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B75" w:rsidRDefault="008A103C" w:rsidP="008A103C">
      <w:pPr>
        <w:rPr>
          <w:rFonts w:eastAsia="Times New Roman" w:cs="Verdana"/>
          <w:b/>
          <w:bCs/>
          <w:sz w:val="28"/>
          <w:szCs w:val="28"/>
          <w:lang w:eastAsia="cs-CZ"/>
        </w:rPr>
      </w:pPr>
      <w:r w:rsidRPr="008A103C">
        <w:rPr>
          <w:rFonts w:eastAsia="Times New Roman" w:cs="Verdana"/>
          <w:b/>
          <w:bCs/>
          <w:sz w:val="28"/>
          <w:szCs w:val="28"/>
          <w:lang w:eastAsia="cs-CZ"/>
        </w:rPr>
        <w:t xml:space="preserve">Snížení energetické náročnosti </w:t>
      </w:r>
      <w:r w:rsidR="00CE0B75">
        <w:rPr>
          <w:rFonts w:eastAsia="Times New Roman" w:cs="Verdana"/>
          <w:b/>
          <w:bCs/>
          <w:sz w:val="28"/>
          <w:szCs w:val="28"/>
          <w:lang w:eastAsia="cs-CZ"/>
        </w:rPr>
        <w:t xml:space="preserve">objektu </w:t>
      </w:r>
    </w:p>
    <w:p w:rsidR="008A103C" w:rsidRPr="008A103C" w:rsidRDefault="008A103C" w:rsidP="008A103C">
      <w:pPr>
        <w:rPr>
          <w:rFonts w:eastAsia="Times New Roman" w:cs="Verdana"/>
          <w:b/>
          <w:bCs/>
          <w:sz w:val="28"/>
          <w:szCs w:val="28"/>
          <w:lang w:eastAsia="cs-CZ"/>
        </w:rPr>
      </w:pPr>
      <w:r w:rsidRPr="008A103C">
        <w:rPr>
          <w:rFonts w:eastAsia="Times New Roman" w:cs="Verdana"/>
          <w:b/>
          <w:bCs/>
          <w:sz w:val="28"/>
          <w:szCs w:val="28"/>
          <w:lang w:eastAsia="cs-CZ"/>
        </w:rPr>
        <w:t xml:space="preserve">budovy </w:t>
      </w:r>
      <w:r w:rsidR="00CE0B75">
        <w:rPr>
          <w:rFonts w:eastAsia="Times New Roman" w:cs="Verdana"/>
          <w:b/>
          <w:bCs/>
          <w:sz w:val="28"/>
          <w:szCs w:val="28"/>
          <w:lang w:eastAsia="cs-CZ"/>
        </w:rPr>
        <w:t>gymnázia Český Brod, Vítězná 616</w:t>
      </w:r>
    </w:p>
    <w:p w:rsidR="008A103C" w:rsidRDefault="008A103C" w:rsidP="00496618">
      <w:pPr>
        <w:pStyle w:val="Zpat"/>
        <w:tabs>
          <w:tab w:val="clear" w:pos="4536"/>
          <w:tab w:val="clear" w:pos="9072"/>
          <w:tab w:val="left" w:pos="567"/>
        </w:tabs>
        <w:spacing w:line="200" w:lineRule="atLeast"/>
        <w:rPr>
          <w:szCs w:val="22"/>
        </w:rPr>
      </w:pPr>
    </w:p>
    <w:p w:rsidR="008A103C" w:rsidRPr="008A103C" w:rsidRDefault="008A103C" w:rsidP="008A103C">
      <w:pPr>
        <w:rPr>
          <w:rFonts w:eastAsia="Times New Roman" w:cs="Verdana"/>
          <w:b/>
          <w:bCs/>
          <w:sz w:val="28"/>
          <w:szCs w:val="28"/>
          <w:lang w:eastAsia="cs-CZ"/>
        </w:rPr>
      </w:pPr>
      <w:r w:rsidRPr="008A103C">
        <w:rPr>
          <w:rFonts w:eastAsia="Times New Roman" w:cs="Verdana"/>
          <w:b/>
          <w:bCs/>
          <w:sz w:val="28"/>
          <w:szCs w:val="28"/>
          <w:lang w:eastAsia="cs-CZ"/>
        </w:rPr>
        <w:t>Technická zpráva</w:t>
      </w:r>
      <w:r w:rsidR="00496618" w:rsidRPr="008A103C">
        <w:rPr>
          <w:rFonts w:eastAsia="Times New Roman" w:cs="Verdana"/>
          <w:b/>
          <w:bCs/>
          <w:sz w:val="28"/>
          <w:szCs w:val="28"/>
          <w:lang w:eastAsia="cs-CZ"/>
        </w:rPr>
        <w:tab/>
      </w:r>
    </w:p>
    <w:p w:rsidR="008A103C" w:rsidRDefault="008A103C" w:rsidP="00496618">
      <w:pPr>
        <w:pStyle w:val="Zpat"/>
        <w:tabs>
          <w:tab w:val="clear" w:pos="4536"/>
          <w:tab w:val="clear" w:pos="9072"/>
          <w:tab w:val="left" w:pos="567"/>
        </w:tabs>
        <w:spacing w:line="200" w:lineRule="atLeast"/>
        <w:rPr>
          <w:szCs w:val="22"/>
        </w:rPr>
      </w:pPr>
    </w:p>
    <w:p w:rsidR="00496618" w:rsidRPr="008F2242" w:rsidRDefault="00496618" w:rsidP="00496618">
      <w:pPr>
        <w:pStyle w:val="Zpat"/>
        <w:tabs>
          <w:tab w:val="clear" w:pos="4536"/>
          <w:tab w:val="clear" w:pos="9072"/>
          <w:tab w:val="left" w:pos="567"/>
        </w:tabs>
        <w:spacing w:line="200" w:lineRule="atLeast"/>
        <w:rPr>
          <w:b/>
          <w:bCs/>
          <w:szCs w:val="22"/>
        </w:rPr>
      </w:pPr>
      <w:r w:rsidRPr="008F2242">
        <w:rPr>
          <w:b/>
          <w:bCs/>
          <w:szCs w:val="22"/>
        </w:rPr>
        <w:t>Obsah:</w:t>
      </w:r>
    </w:p>
    <w:p w:rsidR="00496618" w:rsidRPr="00730B5A" w:rsidRDefault="00496618" w:rsidP="00496618">
      <w:pPr>
        <w:pStyle w:val="Zpat"/>
        <w:tabs>
          <w:tab w:val="clear" w:pos="4536"/>
          <w:tab w:val="clear" w:pos="9072"/>
          <w:tab w:val="left" w:pos="567"/>
        </w:tabs>
        <w:spacing w:line="200" w:lineRule="atLeast"/>
        <w:rPr>
          <w:color w:val="FF0000"/>
          <w:szCs w:val="22"/>
        </w:rPr>
      </w:pPr>
    </w:p>
    <w:p w:rsidR="00496618" w:rsidRPr="007C6F8E" w:rsidRDefault="00496618" w:rsidP="000B486F">
      <w:pPr>
        <w:pStyle w:val="Zpat"/>
        <w:numPr>
          <w:ilvl w:val="0"/>
          <w:numId w:val="4"/>
        </w:numPr>
        <w:tabs>
          <w:tab w:val="clear" w:pos="4536"/>
          <w:tab w:val="clear" w:pos="9072"/>
          <w:tab w:val="left" w:pos="567"/>
          <w:tab w:val="left" w:pos="993"/>
        </w:tabs>
        <w:spacing w:line="200" w:lineRule="atLeast"/>
        <w:rPr>
          <w:szCs w:val="22"/>
        </w:rPr>
      </w:pPr>
      <w:r w:rsidRPr="007C6F8E">
        <w:rPr>
          <w:szCs w:val="22"/>
        </w:rPr>
        <w:t>Úvod</w:t>
      </w:r>
    </w:p>
    <w:p w:rsidR="00496618" w:rsidRPr="007C6F8E" w:rsidRDefault="00496618" w:rsidP="00496618">
      <w:pPr>
        <w:pStyle w:val="Zpat"/>
        <w:numPr>
          <w:ilvl w:val="0"/>
          <w:numId w:val="4"/>
        </w:numPr>
        <w:tabs>
          <w:tab w:val="clear" w:pos="4536"/>
          <w:tab w:val="clear" w:pos="9072"/>
          <w:tab w:val="left" w:pos="567"/>
          <w:tab w:val="left" w:pos="993"/>
        </w:tabs>
        <w:spacing w:line="200" w:lineRule="atLeast"/>
        <w:rPr>
          <w:szCs w:val="22"/>
        </w:rPr>
      </w:pPr>
      <w:r w:rsidRPr="007C6F8E">
        <w:rPr>
          <w:szCs w:val="22"/>
        </w:rPr>
        <w:t>Přípravné práce</w:t>
      </w:r>
    </w:p>
    <w:p w:rsidR="000C19B4" w:rsidRPr="007C6F8E" w:rsidRDefault="000C19B4" w:rsidP="00496618">
      <w:pPr>
        <w:pStyle w:val="Zpat"/>
        <w:numPr>
          <w:ilvl w:val="0"/>
          <w:numId w:val="4"/>
        </w:numPr>
        <w:tabs>
          <w:tab w:val="clear" w:pos="4536"/>
          <w:tab w:val="clear" w:pos="9072"/>
          <w:tab w:val="left" w:pos="567"/>
          <w:tab w:val="left" w:pos="993"/>
        </w:tabs>
        <w:spacing w:line="200" w:lineRule="atLeast"/>
        <w:rPr>
          <w:szCs w:val="22"/>
        </w:rPr>
      </w:pPr>
      <w:r w:rsidRPr="007C6F8E">
        <w:rPr>
          <w:szCs w:val="22"/>
        </w:rPr>
        <w:t>Bourání</w:t>
      </w:r>
    </w:p>
    <w:p w:rsidR="00496618" w:rsidRPr="007C6F8E" w:rsidRDefault="00496618" w:rsidP="00496618">
      <w:pPr>
        <w:pStyle w:val="Zpat"/>
        <w:numPr>
          <w:ilvl w:val="0"/>
          <w:numId w:val="4"/>
        </w:numPr>
        <w:tabs>
          <w:tab w:val="clear" w:pos="4536"/>
          <w:tab w:val="clear" w:pos="9072"/>
          <w:tab w:val="left" w:pos="567"/>
          <w:tab w:val="left" w:pos="993"/>
        </w:tabs>
        <w:spacing w:line="200" w:lineRule="atLeast"/>
        <w:rPr>
          <w:szCs w:val="22"/>
        </w:rPr>
      </w:pPr>
      <w:r w:rsidRPr="007C6F8E">
        <w:rPr>
          <w:szCs w:val="22"/>
        </w:rPr>
        <w:t>Zemní práce</w:t>
      </w:r>
      <w:r w:rsidR="000C19B4" w:rsidRPr="007C6F8E">
        <w:rPr>
          <w:szCs w:val="22"/>
        </w:rPr>
        <w:t xml:space="preserve"> a úprava zpevněných ploch</w:t>
      </w:r>
    </w:p>
    <w:p w:rsidR="000C19B4" w:rsidRPr="007C6F8E" w:rsidRDefault="00EE422F" w:rsidP="00496618">
      <w:pPr>
        <w:pStyle w:val="Zpat"/>
        <w:numPr>
          <w:ilvl w:val="0"/>
          <w:numId w:val="4"/>
        </w:numPr>
        <w:tabs>
          <w:tab w:val="clear" w:pos="4536"/>
          <w:tab w:val="clear" w:pos="9072"/>
          <w:tab w:val="left" w:pos="567"/>
          <w:tab w:val="left" w:pos="993"/>
        </w:tabs>
        <w:spacing w:line="200" w:lineRule="atLeast"/>
        <w:rPr>
          <w:szCs w:val="22"/>
        </w:rPr>
      </w:pPr>
      <w:proofErr w:type="spellStart"/>
      <w:r>
        <w:rPr>
          <w:szCs w:val="22"/>
        </w:rPr>
        <w:t>Hydroizolace</w:t>
      </w:r>
      <w:proofErr w:type="spellEnd"/>
      <w:r>
        <w:rPr>
          <w:szCs w:val="22"/>
        </w:rPr>
        <w:t xml:space="preserve"> spodní stavby</w:t>
      </w:r>
    </w:p>
    <w:p w:rsidR="000C19B4" w:rsidRPr="007C6F8E" w:rsidRDefault="00EE422F" w:rsidP="00496618">
      <w:pPr>
        <w:pStyle w:val="Zpat"/>
        <w:numPr>
          <w:ilvl w:val="0"/>
          <w:numId w:val="4"/>
        </w:numPr>
        <w:tabs>
          <w:tab w:val="clear" w:pos="4536"/>
          <w:tab w:val="clear" w:pos="9072"/>
          <w:tab w:val="left" w:pos="567"/>
          <w:tab w:val="left" w:pos="993"/>
        </w:tabs>
        <w:spacing w:line="200" w:lineRule="atLeast"/>
        <w:rPr>
          <w:szCs w:val="22"/>
        </w:rPr>
      </w:pPr>
      <w:r>
        <w:rPr>
          <w:szCs w:val="22"/>
        </w:rPr>
        <w:t>Oprava soklu</w:t>
      </w:r>
    </w:p>
    <w:p w:rsidR="00EE422F" w:rsidRPr="008F2242" w:rsidRDefault="00EE422F" w:rsidP="00EE422F">
      <w:pPr>
        <w:pStyle w:val="Zpat"/>
        <w:numPr>
          <w:ilvl w:val="0"/>
          <w:numId w:val="4"/>
        </w:numPr>
        <w:tabs>
          <w:tab w:val="clear" w:pos="4536"/>
          <w:tab w:val="clear" w:pos="9072"/>
          <w:tab w:val="left" w:pos="567"/>
          <w:tab w:val="left" w:pos="993"/>
        </w:tabs>
        <w:spacing w:line="200" w:lineRule="atLeast"/>
        <w:rPr>
          <w:szCs w:val="22"/>
        </w:rPr>
      </w:pPr>
      <w:r w:rsidRPr="008F2242">
        <w:rPr>
          <w:szCs w:val="22"/>
        </w:rPr>
        <w:t>Výměna výplní vnějších otvorů</w:t>
      </w:r>
    </w:p>
    <w:p w:rsidR="000C19B4" w:rsidRPr="008F2242" w:rsidRDefault="000C19B4" w:rsidP="00496618">
      <w:pPr>
        <w:pStyle w:val="Zpat"/>
        <w:numPr>
          <w:ilvl w:val="0"/>
          <w:numId w:val="4"/>
        </w:numPr>
        <w:tabs>
          <w:tab w:val="clear" w:pos="4536"/>
          <w:tab w:val="clear" w:pos="9072"/>
          <w:tab w:val="left" w:pos="567"/>
          <w:tab w:val="left" w:pos="993"/>
        </w:tabs>
        <w:spacing w:line="200" w:lineRule="atLeast"/>
        <w:rPr>
          <w:szCs w:val="22"/>
        </w:rPr>
      </w:pPr>
      <w:r w:rsidRPr="008F2242">
        <w:rPr>
          <w:szCs w:val="22"/>
        </w:rPr>
        <w:t xml:space="preserve">Výměna </w:t>
      </w:r>
      <w:r w:rsidR="00EE422F">
        <w:rPr>
          <w:szCs w:val="22"/>
        </w:rPr>
        <w:t>střešní krytiny a úpravy krovu</w:t>
      </w:r>
    </w:p>
    <w:p w:rsidR="000C19B4" w:rsidRPr="008F2242" w:rsidRDefault="00EE422F" w:rsidP="00496618">
      <w:pPr>
        <w:pStyle w:val="Zpat"/>
        <w:numPr>
          <w:ilvl w:val="0"/>
          <w:numId w:val="4"/>
        </w:numPr>
        <w:tabs>
          <w:tab w:val="clear" w:pos="4536"/>
          <w:tab w:val="clear" w:pos="9072"/>
          <w:tab w:val="left" w:pos="567"/>
          <w:tab w:val="left" w:pos="993"/>
        </w:tabs>
        <w:spacing w:line="200" w:lineRule="atLeast"/>
        <w:rPr>
          <w:szCs w:val="22"/>
        </w:rPr>
      </w:pPr>
      <w:r>
        <w:rPr>
          <w:szCs w:val="22"/>
        </w:rPr>
        <w:t>Klempířské výrobky</w:t>
      </w:r>
    </w:p>
    <w:p w:rsidR="00CC654D" w:rsidRPr="008F2242" w:rsidRDefault="00EE422F" w:rsidP="00496618">
      <w:pPr>
        <w:pStyle w:val="Zpat"/>
        <w:numPr>
          <w:ilvl w:val="0"/>
          <w:numId w:val="4"/>
        </w:numPr>
        <w:tabs>
          <w:tab w:val="clear" w:pos="4536"/>
          <w:tab w:val="clear" w:pos="9072"/>
          <w:tab w:val="left" w:pos="567"/>
          <w:tab w:val="left" w:pos="993"/>
        </w:tabs>
        <w:spacing w:line="200" w:lineRule="atLeast"/>
        <w:rPr>
          <w:szCs w:val="22"/>
        </w:rPr>
      </w:pPr>
      <w:r>
        <w:rPr>
          <w:szCs w:val="22"/>
        </w:rPr>
        <w:t>Příprava půdní vestavby</w:t>
      </w:r>
    </w:p>
    <w:p w:rsidR="000C19B4" w:rsidRPr="008F2242" w:rsidRDefault="00EE422F" w:rsidP="00496618">
      <w:pPr>
        <w:pStyle w:val="Zpat"/>
        <w:numPr>
          <w:ilvl w:val="0"/>
          <w:numId w:val="4"/>
        </w:numPr>
        <w:tabs>
          <w:tab w:val="clear" w:pos="4536"/>
          <w:tab w:val="clear" w:pos="9072"/>
          <w:tab w:val="left" w:pos="567"/>
          <w:tab w:val="left" w:pos="993"/>
        </w:tabs>
        <w:spacing w:line="200" w:lineRule="atLeast"/>
        <w:rPr>
          <w:szCs w:val="22"/>
        </w:rPr>
      </w:pPr>
      <w:r>
        <w:rPr>
          <w:szCs w:val="22"/>
        </w:rPr>
        <w:t>Tepelná izolace půdního prostoru</w:t>
      </w:r>
    </w:p>
    <w:p w:rsidR="00496618" w:rsidRPr="008F2242" w:rsidRDefault="00496618" w:rsidP="00496618">
      <w:pPr>
        <w:pStyle w:val="Zpat"/>
        <w:numPr>
          <w:ilvl w:val="0"/>
          <w:numId w:val="4"/>
        </w:numPr>
        <w:tabs>
          <w:tab w:val="clear" w:pos="4536"/>
          <w:tab w:val="clear" w:pos="9072"/>
          <w:tab w:val="left" w:pos="567"/>
          <w:tab w:val="left" w:pos="993"/>
        </w:tabs>
        <w:spacing w:line="200" w:lineRule="atLeast"/>
        <w:rPr>
          <w:szCs w:val="22"/>
        </w:rPr>
      </w:pPr>
      <w:r w:rsidRPr="008F2242">
        <w:rPr>
          <w:szCs w:val="22"/>
        </w:rPr>
        <w:t>Ostatní konstrukce a výrobky</w:t>
      </w:r>
    </w:p>
    <w:p w:rsidR="00ED525F" w:rsidRPr="008F2242" w:rsidRDefault="002F15A4" w:rsidP="00496618">
      <w:pPr>
        <w:pStyle w:val="Zpat"/>
        <w:numPr>
          <w:ilvl w:val="0"/>
          <w:numId w:val="4"/>
        </w:numPr>
        <w:tabs>
          <w:tab w:val="clear" w:pos="4536"/>
          <w:tab w:val="clear" w:pos="9072"/>
          <w:tab w:val="left" w:pos="567"/>
          <w:tab w:val="left" w:pos="993"/>
        </w:tabs>
        <w:spacing w:line="200" w:lineRule="atLeast"/>
        <w:rPr>
          <w:szCs w:val="22"/>
        </w:rPr>
      </w:pPr>
      <w:r w:rsidRPr="008F2242">
        <w:rPr>
          <w:szCs w:val="22"/>
        </w:rPr>
        <w:t>Pokyny pro realizaci stavby</w:t>
      </w:r>
    </w:p>
    <w:p w:rsidR="00496618" w:rsidRPr="00730B5A" w:rsidRDefault="00496618" w:rsidP="00496618">
      <w:pPr>
        <w:tabs>
          <w:tab w:val="left" w:pos="567"/>
        </w:tabs>
        <w:spacing w:line="200" w:lineRule="atLeast"/>
        <w:rPr>
          <w:color w:val="FF0000"/>
          <w:szCs w:val="22"/>
          <w:highlight w:val="yellow"/>
        </w:rPr>
      </w:pPr>
    </w:p>
    <w:p w:rsidR="000C19B4" w:rsidRPr="00730B5A" w:rsidRDefault="000C19B4" w:rsidP="00496618">
      <w:pPr>
        <w:tabs>
          <w:tab w:val="left" w:pos="567"/>
        </w:tabs>
        <w:spacing w:line="200" w:lineRule="atLeast"/>
        <w:rPr>
          <w:color w:val="FF0000"/>
          <w:szCs w:val="22"/>
          <w:highlight w:val="yellow"/>
        </w:rPr>
      </w:pPr>
    </w:p>
    <w:p w:rsidR="000C19B4" w:rsidRPr="00730B5A" w:rsidRDefault="000C19B4" w:rsidP="00496618">
      <w:pPr>
        <w:tabs>
          <w:tab w:val="left" w:pos="567"/>
        </w:tabs>
        <w:spacing w:line="200" w:lineRule="atLeast"/>
        <w:rPr>
          <w:color w:val="FF0000"/>
          <w:szCs w:val="22"/>
          <w:highlight w:val="yellow"/>
        </w:rPr>
      </w:pPr>
    </w:p>
    <w:p w:rsidR="000C19B4" w:rsidRPr="00730B5A" w:rsidRDefault="000C19B4" w:rsidP="00496618">
      <w:pPr>
        <w:tabs>
          <w:tab w:val="left" w:pos="567"/>
        </w:tabs>
        <w:spacing w:line="200" w:lineRule="atLeast"/>
        <w:rPr>
          <w:color w:val="FF0000"/>
          <w:szCs w:val="22"/>
          <w:highlight w:val="yellow"/>
        </w:rPr>
      </w:pPr>
    </w:p>
    <w:p w:rsidR="000C19B4" w:rsidRPr="00730B5A" w:rsidRDefault="000C19B4" w:rsidP="00496618">
      <w:pPr>
        <w:tabs>
          <w:tab w:val="left" w:pos="567"/>
        </w:tabs>
        <w:spacing w:line="200" w:lineRule="atLeast"/>
        <w:rPr>
          <w:color w:val="FF0000"/>
          <w:szCs w:val="22"/>
          <w:highlight w:val="yellow"/>
        </w:rPr>
      </w:pPr>
    </w:p>
    <w:p w:rsidR="000C19B4" w:rsidRPr="00730B5A" w:rsidRDefault="000C19B4" w:rsidP="00496618">
      <w:pPr>
        <w:tabs>
          <w:tab w:val="left" w:pos="567"/>
        </w:tabs>
        <w:spacing w:line="200" w:lineRule="atLeast"/>
        <w:rPr>
          <w:color w:val="FF0000"/>
          <w:szCs w:val="22"/>
          <w:highlight w:val="yellow"/>
        </w:rPr>
      </w:pPr>
    </w:p>
    <w:p w:rsidR="00496618" w:rsidRPr="00730B5A" w:rsidRDefault="00496618" w:rsidP="00496618">
      <w:pPr>
        <w:tabs>
          <w:tab w:val="left" w:pos="567"/>
        </w:tabs>
        <w:spacing w:line="200" w:lineRule="atLeast"/>
        <w:rPr>
          <w:color w:val="FF0000"/>
          <w:szCs w:val="22"/>
          <w:highlight w:val="yellow"/>
        </w:rPr>
      </w:pPr>
    </w:p>
    <w:p w:rsidR="00496618" w:rsidRPr="00730B5A" w:rsidRDefault="00496618" w:rsidP="00496618">
      <w:pPr>
        <w:tabs>
          <w:tab w:val="left" w:pos="567"/>
        </w:tabs>
        <w:spacing w:line="200" w:lineRule="atLeast"/>
        <w:rPr>
          <w:color w:val="FF0000"/>
          <w:szCs w:val="22"/>
          <w:highlight w:val="yellow"/>
        </w:rPr>
      </w:pPr>
    </w:p>
    <w:p w:rsidR="00496618" w:rsidRPr="00730B5A" w:rsidRDefault="00496618" w:rsidP="00496618">
      <w:pPr>
        <w:tabs>
          <w:tab w:val="left" w:pos="567"/>
        </w:tabs>
        <w:spacing w:line="200" w:lineRule="atLeast"/>
        <w:rPr>
          <w:color w:val="FF0000"/>
          <w:szCs w:val="22"/>
          <w:highlight w:val="yellow"/>
        </w:rPr>
      </w:pPr>
    </w:p>
    <w:p w:rsidR="00496618" w:rsidRPr="00730B5A" w:rsidRDefault="00496618" w:rsidP="00496618">
      <w:pPr>
        <w:tabs>
          <w:tab w:val="left" w:pos="567"/>
        </w:tabs>
        <w:spacing w:line="200" w:lineRule="atLeast"/>
        <w:rPr>
          <w:color w:val="FF0000"/>
          <w:szCs w:val="22"/>
          <w:highlight w:val="yellow"/>
        </w:rPr>
      </w:pPr>
    </w:p>
    <w:p w:rsidR="00496618" w:rsidRPr="00730B5A" w:rsidRDefault="00496618" w:rsidP="00496618">
      <w:pPr>
        <w:tabs>
          <w:tab w:val="left" w:pos="567"/>
        </w:tabs>
        <w:spacing w:line="200" w:lineRule="atLeast"/>
        <w:rPr>
          <w:color w:val="FF0000"/>
          <w:szCs w:val="22"/>
          <w:highlight w:val="yellow"/>
        </w:rPr>
      </w:pPr>
    </w:p>
    <w:p w:rsidR="00496618" w:rsidRPr="00730B5A" w:rsidRDefault="00496618" w:rsidP="00496618">
      <w:pPr>
        <w:tabs>
          <w:tab w:val="left" w:pos="567"/>
        </w:tabs>
        <w:spacing w:line="200" w:lineRule="atLeast"/>
        <w:rPr>
          <w:color w:val="FF0000"/>
          <w:szCs w:val="22"/>
          <w:highlight w:val="yellow"/>
        </w:rPr>
      </w:pPr>
    </w:p>
    <w:p w:rsidR="00496618" w:rsidRPr="00730B5A" w:rsidRDefault="00496618" w:rsidP="00496618">
      <w:pPr>
        <w:tabs>
          <w:tab w:val="left" w:pos="567"/>
        </w:tabs>
        <w:spacing w:line="200" w:lineRule="atLeast"/>
        <w:rPr>
          <w:color w:val="FF0000"/>
          <w:szCs w:val="22"/>
          <w:highlight w:val="yellow"/>
        </w:rPr>
      </w:pPr>
    </w:p>
    <w:p w:rsidR="00496618" w:rsidRPr="00730B5A" w:rsidRDefault="00496618" w:rsidP="00496618">
      <w:pPr>
        <w:tabs>
          <w:tab w:val="left" w:pos="567"/>
        </w:tabs>
        <w:spacing w:line="200" w:lineRule="atLeast"/>
        <w:rPr>
          <w:color w:val="FF0000"/>
          <w:szCs w:val="22"/>
          <w:highlight w:val="yellow"/>
        </w:rPr>
      </w:pPr>
    </w:p>
    <w:p w:rsidR="00496618" w:rsidRPr="00730B5A" w:rsidRDefault="00496618" w:rsidP="00496618">
      <w:pPr>
        <w:tabs>
          <w:tab w:val="left" w:pos="567"/>
        </w:tabs>
        <w:spacing w:line="200" w:lineRule="atLeast"/>
        <w:rPr>
          <w:color w:val="FF0000"/>
          <w:szCs w:val="22"/>
          <w:highlight w:val="yellow"/>
        </w:rPr>
      </w:pPr>
    </w:p>
    <w:p w:rsidR="00496618" w:rsidRPr="00730B5A" w:rsidRDefault="00496618" w:rsidP="00496618">
      <w:pPr>
        <w:tabs>
          <w:tab w:val="left" w:pos="567"/>
        </w:tabs>
        <w:spacing w:line="200" w:lineRule="atLeast"/>
        <w:rPr>
          <w:color w:val="FF0000"/>
          <w:szCs w:val="22"/>
          <w:highlight w:val="yellow"/>
        </w:rPr>
      </w:pPr>
    </w:p>
    <w:p w:rsidR="00496618" w:rsidRPr="00730B5A" w:rsidRDefault="00496618" w:rsidP="00496618">
      <w:pPr>
        <w:tabs>
          <w:tab w:val="left" w:pos="567"/>
        </w:tabs>
        <w:spacing w:line="200" w:lineRule="atLeast"/>
        <w:rPr>
          <w:color w:val="FF0000"/>
          <w:szCs w:val="22"/>
          <w:highlight w:val="yellow"/>
        </w:rPr>
      </w:pPr>
    </w:p>
    <w:p w:rsidR="00496618" w:rsidRPr="00730B5A" w:rsidRDefault="00496618" w:rsidP="00496618">
      <w:pPr>
        <w:tabs>
          <w:tab w:val="left" w:pos="567"/>
        </w:tabs>
        <w:spacing w:line="200" w:lineRule="atLeast"/>
        <w:rPr>
          <w:color w:val="FF0000"/>
          <w:szCs w:val="22"/>
          <w:highlight w:val="yellow"/>
        </w:rPr>
      </w:pPr>
    </w:p>
    <w:p w:rsidR="00496618" w:rsidRPr="00730B5A" w:rsidRDefault="00496618" w:rsidP="00496618">
      <w:pPr>
        <w:tabs>
          <w:tab w:val="left" w:pos="567"/>
        </w:tabs>
        <w:spacing w:line="200" w:lineRule="atLeast"/>
        <w:rPr>
          <w:color w:val="FF0000"/>
          <w:szCs w:val="22"/>
          <w:highlight w:val="yellow"/>
        </w:rPr>
      </w:pPr>
    </w:p>
    <w:p w:rsidR="00496618" w:rsidRPr="00730B5A" w:rsidRDefault="00496618" w:rsidP="00496618">
      <w:pPr>
        <w:tabs>
          <w:tab w:val="left" w:pos="567"/>
        </w:tabs>
        <w:spacing w:line="200" w:lineRule="atLeast"/>
        <w:rPr>
          <w:color w:val="FF0000"/>
          <w:szCs w:val="22"/>
          <w:highlight w:val="yellow"/>
        </w:rPr>
      </w:pPr>
    </w:p>
    <w:p w:rsidR="00EB08D2" w:rsidRPr="00730B5A" w:rsidRDefault="00EB08D2" w:rsidP="00496618">
      <w:pPr>
        <w:tabs>
          <w:tab w:val="left" w:pos="567"/>
        </w:tabs>
        <w:spacing w:line="200" w:lineRule="atLeast"/>
        <w:rPr>
          <w:color w:val="FF0000"/>
          <w:szCs w:val="22"/>
          <w:highlight w:val="yellow"/>
        </w:rPr>
      </w:pPr>
    </w:p>
    <w:p w:rsidR="00EB08D2" w:rsidRPr="00730B5A" w:rsidRDefault="00EB08D2" w:rsidP="00496618">
      <w:pPr>
        <w:tabs>
          <w:tab w:val="left" w:pos="567"/>
        </w:tabs>
        <w:spacing w:line="200" w:lineRule="atLeast"/>
        <w:rPr>
          <w:color w:val="FF0000"/>
          <w:szCs w:val="22"/>
          <w:highlight w:val="yellow"/>
        </w:rPr>
      </w:pPr>
    </w:p>
    <w:p w:rsidR="00EB08D2" w:rsidRPr="00730B5A" w:rsidRDefault="00EB08D2" w:rsidP="00496618">
      <w:pPr>
        <w:tabs>
          <w:tab w:val="left" w:pos="567"/>
        </w:tabs>
        <w:spacing w:line="200" w:lineRule="atLeast"/>
        <w:rPr>
          <w:color w:val="FF0000"/>
          <w:szCs w:val="22"/>
          <w:highlight w:val="yellow"/>
        </w:rPr>
      </w:pPr>
    </w:p>
    <w:p w:rsidR="00496618" w:rsidRPr="00730B5A" w:rsidRDefault="00496618" w:rsidP="00496618">
      <w:pPr>
        <w:tabs>
          <w:tab w:val="left" w:pos="567"/>
        </w:tabs>
        <w:spacing w:line="200" w:lineRule="atLeast"/>
        <w:rPr>
          <w:color w:val="FF0000"/>
          <w:szCs w:val="22"/>
          <w:highlight w:val="yellow"/>
        </w:rPr>
      </w:pPr>
    </w:p>
    <w:p w:rsidR="000B486F" w:rsidRPr="00730B5A" w:rsidRDefault="000B486F" w:rsidP="00496618">
      <w:pPr>
        <w:tabs>
          <w:tab w:val="left" w:pos="567"/>
        </w:tabs>
        <w:spacing w:line="200" w:lineRule="atLeast"/>
        <w:rPr>
          <w:color w:val="FF0000"/>
          <w:szCs w:val="22"/>
          <w:highlight w:val="yellow"/>
        </w:rPr>
      </w:pPr>
    </w:p>
    <w:p w:rsidR="000B486F" w:rsidRPr="00730B5A" w:rsidRDefault="000B486F" w:rsidP="00496618">
      <w:pPr>
        <w:tabs>
          <w:tab w:val="left" w:pos="567"/>
        </w:tabs>
        <w:spacing w:line="200" w:lineRule="atLeast"/>
        <w:rPr>
          <w:color w:val="FF0000"/>
          <w:szCs w:val="22"/>
          <w:highlight w:val="yellow"/>
        </w:rPr>
      </w:pPr>
    </w:p>
    <w:p w:rsidR="00653FEC" w:rsidRDefault="00653FEC" w:rsidP="00496618">
      <w:pPr>
        <w:tabs>
          <w:tab w:val="left" w:pos="567"/>
        </w:tabs>
        <w:spacing w:line="200" w:lineRule="atLeast"/>
        <w:rPr>
          <w:color w:val="FF0000"/>
          <w:szCs w:val="22"/>
          <w:highlight w:val="yellow"/>
        </w:rPr>
      </w:pPr>
    </w:p>
    <w:p w:rsidR="008A103C" w:rsidRPr="00730B5A" w:rsidRDefault="008A103C" w:rsidP="00496618">
      <w:pPr>
        <w:tabs>
          <w:tab w:val="left" w:pos="567"/>
        </w:tabs>
        <w:spacing w:line="200" w:lineRule="atLeast"/>
        <w:rPr>
          <w:color w:val="FF0000"/>
          <w:szCs w:val="22"/>
          <w:highlight w:val="yellow"/>
        </w:rPr>
      </w:pPr>
    </w:p>
    <w:p w:rsidR="000C19B4" w:rsidRPr="00730B5A" w:rsidRDefault="000C19B4" w:rsidP="00496618">
      <w:pPr>
        <w:tabs>
          <w:tab w:val="left" w:pos="567"/>
        </w:tabs>
        <w:spacing w:line="200" w:lineRule="atLeast"/>
        <w:rPr>
          <w:color w:val="FF0000"/>
          <w:szCs w:val="22"/>
          <w:highlight w:val="yellow"/>
        </w:rPr>
      </w:pPr>
    </w:p>
    <w:p w:rsidR="000C19B4" w:rsidRPr="00730B5A" w:rsidRDefault="000C19B4" w:rsidP="00496618">
      <w:pPr>
        <w:tabs>
          <w:tab w:val="left" w:pos="567"/>
        </w:tabs>
        <w:spacing w:line="200" w:lineRule="atLeast"/>
        <w:rPr>
          <w:color w:val="FF0000"/>
          <w:szCs w:val="22"/>
          <w:highlight w:val="yellow"/>
        </w:rPr>
      </w:pPr>
    </w:p>
    <w:p w:rsidR="00496618" w:rsidRPr="00730B5A" w:rsidRDefault="000B486F" w:rsidP="00496618">
      <w:pPr>
        <w:pStyle w:val="Zkladntextodsazen22"/>
        <w:shd w:val="clear" w:color="auto" w:fill="E6E6E6"/>
        <w:spacing w:line="200" w:lineRule="atLeast"/>
        <w:ind w:left="0"/>
        <w:rPr>
          <w:rFonts w:ascii="Verdana" w:eastAsia="Times New Roman" w:hAnsi="Verdana" w:cs="Arial"/>
          <w:b/>
          <w:szCs w:val="22"/>
        </w:rPr>
      </w:pPr>
      <w:r w:rsidRPr="00730B5A">
        <w:rPr>
          <w:rFonts w:ascii="Verdana" w:eastAsia="Times New Roman" w:hAnsi="Verdana" w:cs="Arial"/>
          <w:b/>
          <w:szCs w:val="22"/>
        </w:rPr>
        <w:lastRenderedPageBreak/>
        <w:t>1</w:t>
      </w:r>
      <w:r w:rsidR="00496618" w:rsidRPr="00730B5A">
        <w:rPr>
          <w:rFonts w:ascii="Verdana" w:eastAsia="Times New Roman" w:hAnsi="Verdana" w:cs="Arial"/>
          <w:b/>
          <w:szCs w:val="22"/>
        </w:rPr>
        <w:t xml:space="preserve">. Úvod  </w:t>
      </w:r>
    </w:p>
    <w:p w:rsidR="00496618" w:rsidRPr="00730B5A" w:rsidRDefault="00496618" w:rsidP="00496618">
      <w:pPr>
        <w:pStyle w:val="Zkladntextodsazen22"/>
        <w:spacing w:line="200" w:lineRule="atLeast"/>
        <w:ind w:left="0"/>
        <w:rPr>
          <w:rFonts w:ascii="Verdana" w:hAnsi="Verdana" w:cs="Arial"/>
          <w:szCs w:val="22"/>
        </w:rPr>
      </w:pPr>
    </w:p>
    <w:p w:rsidR="00496618" w:rsidRPr="00730B5A" w:rsidRDefault="00496618" w:rsidP="00941D0F">
      <w:pPr>
        <w:pStyle w:val="Zkladntextodsazen22"/>
        <w:spacing w:line="200" w:lineRule="atLeast"/>
        <w:ind w:left="0" w:firstLine="709"/>
        <w:rPr>
          <w:rFonts w:ascii="Verdana" w:hAnsi="Verdana" w:cs="Arial"/>
          <w:szCs w:val="22"/>
        </w:rPr>
      </w:pPr>
      <w:r w:rsidRPr="00730B5A">
        <w:rPr>
          <w:rFonts w:ascii="Verdana" w:hAnsi="Verdana" w:cs="Arial"/>
          <w:szCs w:val="22"/>
        </w:rPr>
        <w:t>Tato technická zpráva je hlavním a průvodním dokumentem</w:t>
      </w:r>
      <w:r w:rsidR="000B486F" w:rsidRPr="00730B5A">
        <w:rPr>
          <w:rFonts w:ascii="Verdana" w:hAnsi="Verdana" w:cs="Arial"/>
          <w:szCs w:val="22"/>
        </w:rPr>
        <w:t xml:space="preserve"> stavební části</w:t>
      </w:r>
      <w:r w:rsidRPr="00730B5A">
        <w:rPr>
          <w:rFonts w:ascii="Verdana" w:hAnsi="Verdana" w:cs="Arial"/>
          <w:szCs w:val="22"/>
        </w:rPr>
        <w:t xml:space="preserve"> projektové dokumentace pro </w:t>
      </w:r>
      <w:r w:rsidR="00862A62" w:rsidRPr="00730B5A">
        <w:rPr>
          <w:rFonts w:ascii="Verdana" w:hAnsi="Verdana" w:cs="Arial"/>
          <w:szCs w:val="22"/>
        </w:rPr>
        <w:t>výběr zhotovitele stavby</w:t>
      </w:r>
      <w:r w:rsidRPr="00730B5A">
        <w:rPr>
          <w:rFonts w:ascii="Verdana" w:hAnsi="Verdana" w:cs="Arial"/>
          <w:szCs w:val="22"/>
        </w:rPr>
        <w:t>. Byla vypracována v návaznosti na dokumentac</w:t>
      </w:r>
      <w:r w:rsidR="00B23B10" w:rsidRPr="00730B5A">
        <w:rPr>
          <w:rFonts w:ascii="Verdana" w:hAnsi="Verdana" w:cs="Arial"/>
          <w:szCs w:val="22"/>
        </w:rPr>
        <w:t>e</w:t>
      </w:r>
      <w:r w:rsidR="00333941">
        <w:rPr>
          <w:rFonts w:ascii="Verdana" w:hAnsi="Verdana" w:cs="Arial"/>
          <w:szCs w:val="22"/>
        </w:rPr>
        <w:t xml:space="preserve"> </w:t>
      </w:r>
      <w:r w:rsidR="000B486F" w:rsidRPr="00730B5A">
        <w:rPr>
          <w:rFonts w:ascii="Verdana" w:hAnsi="Verdana" w:cs="Arial"/>
          <w:szCs w:val="22"/>
        </w:rPr>
        <w:t>předkládan</w:t>
      </w:r>
      <w:r w:rsidR="00B23B10" w:rsidRPr="00730B5A">
        <w:rPr>
          <w:rFonts w:ascii="Verdana" w:hAnsi="Verdana" w:cs="Arial"/>
          <w:szCs w:val="22"/>
        </w:rPr>
        <w:t>é</w:t>
      </w:r>
      <w:r w:rsidR="000B486F" w:rsidRPr="00730B5A">
        <w:rPr>
          <w:rFonts w:ascii="Verdana" w:hAnsi="Verdana" w:cs="Arial"/>
          <w:szCs w:val="22"/>
        </w:rPr>
        <w:t xml:space="preserve"> k žádosti o dotaci z OPŽP a podle energetického auditu</w:t>
      </w:r>
      <w:r w:rsidR="00862A62" w:rsidRPr="00730B5A">
        <w:rPr>
          <w:rFonts w:ascii="Verdana" w:hAnsi="Verdana" w:cs="Arial"/>
          <w:szCs w:val="22"/>
        </w:rPr>
        <w:t>.</w:t>
      </w:r>
    </w:p>
    <w:p w:rsidR="00165B1D" w:rsidRPr="00730B5A" w:rsidRDefault="00165B1D" w:rsidP="00496618">
      <w:pPr>
        <w:pStyle w:val="Zkladntextodsazen22"/>
        <w:spacing w:line="200" w:lineRule="atLeast"/>
        <w:ind w:left="0" w:firstLine="709"/>
        <w:rPr>
          <w:rFonts w:ascii="Verdana" w:hAnsi="Verdana" w:cs="Arial"/>
          <w:szCs w:val="22"/>
        </w:rPr>
      </w:pPr>
      <w:r w:rsidRPr="00730B5A">
        <w:rPr>
          <w:rFonts w:ascii="Verdana" w:hAnsi="Verdana" w:cs="Arial"/>
          <w:szCs w:val="22"/>
        </w:rPr>
        <w:t xml:space="preserve">Veškeré rozměry a projekční předpoklady uvedené v dokumentaci je nutné ověřit na stavbě a v případě zjištění odchylky je nutné kontaktovat </w:t>
      </w:r>
      <w:r w:rsidR="000B486F" w:rsidRPr="00730B5A">
        <w:rPr>
          <w:rFonts w:ascii="Verdana" w:hAnsi="Verdana" w:cs="Arial"/>
          <w:szCs w:val="22"/>
        </w:rPr>
        <w:t xml:space="preserve">technický dozor stavebníka a </w:t>
      </w:r>
      <w:r w:rsidRPr="00730B5A">
        <w:rPr>
          <w:rFonts w:ascii="Verdana" w:hAnsi="Verdana" w:cs="Arial"/>
          <w:szCs w:val="22"/>
        </w:rPr>
        <w:t>projektanta.</w:t>
      </w:r>
    </w:p>
    <w:p w:rsidR="00E719BD" w:rsidRPr="00730B5A" w:rsidRDefault="00E719BD" w:rsidP="00496618">
      <w:pPr>
        <w:pStyle w:val="Zkladntextodsazen22"/>
        <w:spacing w:line="200" w:lineRule="atLeast"/>
        <w:ind w:left="0" w:firstLine="709"/>
        <w:rPr>
          <w:rFonts w:ascii="Verdana" w:hAnsi="Verdana" w:cs="Arial"/>
          <w:szCs w:val="22"/>
        </w:rPr>
      </w:pPr>
      <w:r w:rsidRPr="00730B5A">
        <w:rPr>
          <w:rFonts w:ascii="Verdana" w:hAnsi="Verdana" w:cs="Arial"/>
          <w:szCs w:val="22"/>
        </w:rPr>
        <w:t>Jakákoli navržená řešení a detaily lze provést jiným alternativním způsobem, je však nutné ctít energetický audit, dokumentaci předkládanou k žádosti o dotaci z programu OPŽP a obecně i technický obsah a řešení návrhu původního. Nové alternativní řešení musí schválit technický dozor stavebníka a projektant.</w:t>
      </w:r>
      <w:r w:rsidRPr="00730B5A">
        <w:rPr>
          <w:rFonts w:ascii="Verdana" w:hAnsi="Verdana" w:cs="Arial"/>
          <w:szCs w:val="22"/>
        </w:rPr>
        <w:tab/>
      </w:r>
    </w:p>
    <w:p w:rsidR="00E719BD" w:rsidRPr="00730B5A" w:rsidRDefault="00E719BD" w:rsidP="00496618">
      <w:pPr>
        <w:pStyle w:val="Zkladntextodsazen22"/>
        <w:spacing w:line="200" w:lineRule="atLeast"/>
        <w:ind w:left="0" w:firstLine="709"/>
        <w:rPr>
          <w:rFonts w:ascii="Verdana" w:hAnsi="Verdana" w:cs="Arial"/>
          <w:color w:val="FF0000"/>
          <w:szCs w:val="22"/>
        </w:rPr>
      </w:pPr>
    </w:p>
    <w:p w:rsidR="00496618" w:rsidRPr="00730B5A" w:rsidRDefault="00496618" w:rsidP="00496618">
      <w:pPr>
        <w:tabs>
          <w:tab w:val="left" w:pos="567"/>
        </w:tabs>
        <w:spacing w:line="200" w:lineRule="atLeast"/>
        <w:rPr>
          <w:color w:val="FF0000"/>
          <w:szCs w:val="22"/>
        </w:rPr>
      </w:pPr>
    </w:p>
    <w:p w:rsidR="00496618" w:rsidRPr="00730B5A" w:rsidRDefault="000B486F" w:rsidP="00496618">
      <w:pPr>
        <w:pStyle w:val="Zkladntextodsazen22"/>
        <w:shd w:val="clear" w:color="auto" w:fill="E6E6E6"/>
        <w:spacing w:line="200" w:lineRule="atLeast"/>
        <w:ind w:left="0"/>
        <w:rPr>
          <w:rFonts w:ascii="Verdana" w:eastAsia="Times New Roman" w:hAnsi="Verdana" w:cs="Arial"/>
          <w:b/>
          <w:szCs w:val="22"/>
        </w:rPr>
      </w:pPr>
      <w:r w:rsidRPr="00730B5A">
        <w:rPr>
          <w:rFonts w:ascii="Verdana" w:eastAsia="Times New Roman" w:hAnsi="Verdana" w:cs="Arial"/>
          <w:b/>
          <w:szCs w:val="22"/>
        </w:rPr>
        <w:t>2</w:t>
      </w:r>
      <w:r w:rsidR="00496618" w:rsidRPr="00730B5A">
        <w:rPr>
          <w:rFonts w:ascii="Verdana" w:eastAsia="Times New Roman" w:hAnsi="Verdana" w:cs="Arial"/>
          <w:b/>
          <w:szCs w:val="22"/>
        </w:rPr>
        <w:t xml:space="preserve">. Přípravné práce  </w:t>
      </w:r>
    </w:p>
    <w:p w:rsidR="00496618" w:rsidRPr="00730B5A" w:rsidRDefault="00496618" w:rsidP="00496618">
      <w:pPr>
        <w:pStyle w:val="Zkladntextodsazen22"/>
        <w:spacing w:line="200" w:lineRule="atLeast"/>
        <w:ind w:left="0"/>
        <w:rPr>
          <w:rFonts w:ascii="Verdana" w:hAnsi="Verdana" w:cs="Arial"/>
          <w:szCs w:val="22"/>
        </w:rPr>
      </w:pPr>
    </w:p>
    <w:p w:rsidR="00117D8B" w:rsidRDefault="00496618" w:rsidP="00EF785D">
      <w:pPr>
        <w:ind w:firstLine="709"/>
      </w:pPr>
      <w:r w:rsidRPr="00730B5A">
        <w:t>Stavba bude protokolárně předána zhotoviteli s</w:t>
      </w:r>
      <w:r w:rsidR="00165B1D" w:rsidRPr="00730B5A">
        <w:t> touto projektovou</w:t>
      </w:r>
      <w:r w:rsidRPr="00730B5A">
        <w:t xml:space="preserve"> dokumentací pro </w:t>
      </w:r>
      <w:r w:rsidR="00165B1D" w:rsidRPr="00730B5A">
        <w:t>výběr zhotovitele</w:t>
      </w:r>
      <w:r w:rsidRPr="00730B5A">
        <w:t xml:space="preserve"> stavby</w:t>
      </w:r>
      <w:r w:rsidR="000B486F" w:rsidRPr="00730B5A">
        <w:t xml:space="preserve"> a </w:t>
      </w:r>
      <w:r w:rsidR="00B23B10" w:rsidRPr="00730B5A">
        <w:t xml:space="preserve">případně </w:t>
      </w:r>
      <w:r w:rsidR="000B486F" w:rsidRPr="00730B5A">
        <w:t>se stavebním povolením, které nebylo v době vyhotovení této projektové dokumentace vydáno</w:t>
      </w:r>
      <w:r w:rsidR="006618B6" w:rsidRPr="00730B5A">
        <w:t>. Podmínky obsažené v</w:t>
      </w:r>
      <w:r w:rsidR="00B23B10" w:rsidRPr="00730B5A">
        <w:t xml:space="preserve"> případném</w:t>
      </w:r>
      <w:r w:rsidR="006618B6" w:rsidRPr="00730B5A">
        <w:t xml:space="preserve"> stavebním povolení</w:t>
      </w:r>
      <w:r w:rsidR="00B23B10" w:rsidRPr="00730B5A">
        <w:t xml:space="preserve"> nebo v jiném rozhodnutí stavebního úřadu</w:t>
      </w:r>
      <w:r w:rsidR="006618B6" w:rsidRPr="00730B5A">
        <w:t xml:space="preserve"> (vč. podmínek z vyjádření a stanovisek dotčených orgánů státní správy a ostatních účastníků stavebního řízení) bude zhotovitel povinen respektovat a splnit. V případě, že bude třeba upravit projektovou dokumentaci, vyzve zhotovitel projektanta s dostatečným předstihem před zahájením stavby</w:t>
      </w:r>
      <w:r w:rsidR="009857E4" w:rsidRPr="00730B5A">
        <w:t xml:space="preserve"> k provedení změnové dokumentace</w:t>
      </w:r>
      <w:r w:rsidR="006618B6" w:rsidRPr="00730B5A">
        <w:t>.</w:t>
      </w:r>
    </w:p>
    <w:p w:rsidR="00AC4384" w:rsidRPr="00730B5A" w:rsidRDefault="00496618" w:rsidP="00941D0F">
      <w:pPr>
        <w:pStyle w:val="Zkladntextodsazen22"/>
        <w:spacing w:line="200" w:lineRule="atLeast"/>
        <w:ind w:left="0" w:firstLine="709"/>
        <w:rPr>
          <w:rFonts w:ascii="Verdana" w:hAnsi="Verdana" w:cs="Arial"/>
          <w:szCs w:val="22"/>
        </w:rPr>
      </w:pPr>
      <w:r w:rsidRPr="00730B5A">
        <w:rPr>
          <w:rFonts w:ascii="Verdana" w:hAnsi="Verdana" w:cs="Arial"/>
          <w:szCs w:val="22"/>
        </w:rPr>
        <w:t>Před započetím stavby budou vyt</w:t>
      </w:r>
      <w:r w:rsidR="00F85F7D">
        <w:rPr>
          <w:rFonts w:ascii="Verdana" w:hAnsi="Verdana" w:cs="Arial"/>
          <w:szCs w:val="22"/>
        </w:rPr>
        <w:t>y</w:t>
      </w:r>
      <w:r w:rsidRPr="00730B5A">
        <w:rPr>
          <w:rFonts w:ascii="Verdana" w:hAnsi="Verdana" w:cs="Arial"/>
          <w:szCs w:val="22"/>
        </w:rPr>
        <w:t>čeny veškeré inženýrské sítě, které mohou být realizací stavby dotčeny</w:t>
      </w:r>
      <w:r w:rsidR="00AC4384" w:rsidRPr="00730B5A">
        <w:rPr>
          <w:rFonts w:ascii="Verdana" w:hAnsi="Verdana" w:cs="Arial"/>
          <w:szCs w:val="22"/>
        </w:rPr>
        <w:t xml:space="preserve"> (zajistí zhotovitel)</w:t>
      </w:r>
      <w:r w:rsidRPr="00730B5A">
        <w:rPr>
          <w:rFonts w:ascii="Verdana" w:hAnsi="Verdana" w:cs="Arial"/>
          <w:szCs w:val="22"/>
        </w:rPr>
        <w:t xml:space="preserve">. </w:t>
      </w:r>
      <w:r w:rsidR="00AC4384" w:rsidRPr="00730B5A">
        <w:rPr>
          <w:rFonts w:ascii="Verdana" w:hAnsi="Verdana" w:cs="Arial"/>
          <w:szCs w:val="22"/>
        </w:rPr>
        <w:t>P</w:t>
      </w:r>
      <w:r w:rsidRPr="00730B5A">
        <w:rPr>
          <w:rFonts w:ascii="Verdana" w:hAnsi="Verdana" w:cs="Arial"/>
          <w:szCs w:val="22"/>
        </w:rPr>
        <w:t>oloh</w:t>
      </w:r>
      <w:r w:rsidR="00AC4384" w:rsidRPr="00730B5A">
        <w:rPr>
          <w:rFonts w:ascii="Verdana" w:hAnsi="Verdana" w:cs="Arial"/>
          <w:szCs w:val="22"/>
        </w:rPr>
        <w:t>u</w:t>
      </w:r>
      <w:r w:rsidRPr="00730B5A">
        <w:rPr>
          <w:rFonts w:ascii="Verdana" w:hAnsi="Verdana" w:cs="Arial"/>
          <w:szCs w:val="22"/>
        </w:rPr>
        <w:t xml:space="preserve"> přípojek a sítí je třeba vyt</w:t>
      </w:r>
      <w:r w:rsidR="00F85F7D">
        <w:rPr>
          <w:rFonts w:ascii="Verdana" w:hAnsi="Verdana" w:cs="Arial"/>
          <w:szCs w:val="22"/>
        </w:rPr>
        <w:t>y</w:t>
      </w:r>
      <w:r w:rsidRPr="00730B5A">
        <w:rPr>
          <w:rFonts w:ascii="Verdana" w:hAnsi="Verdana" w:cs="Arial"/>
          <w:szCs w:val="22"/>
        </w:rPr>
        <w:t>čit na staveništi za účasti jednotlivých správců sítí.</w:t>
      </w:r>
    </w:p>
    <w:p w:rsidR="00B92690" w:rsidRPr="00730B5A" w:rsidRDefault="00B92690" w:rsidP="00941D0F">
      <w:pPr>
        <w:pStyle w:val="Zkladntextodsazen22"/>
        <w:spacing w:line="200" w:lineRule="atLeast"/>
        <w:ind w:left="0" w:firstLine="709"/>
        <w:rPr>
          <w:rFonts w:ascii="Verdana" w:hAnsi="Verdana" w:cs="Arial"/>
          <w:szCs w:val="22"/>
        </w:rPr>
      </w:pPr>
      <w:r w:rsidRPr="00730B5A">
        <w:rPr>
          <w:rFonts w:ascii="Verdana" w:hAnsi="Verdana" w:cs="Arial"/>
          <w:szCs w:val="22"/>
        </w:rPr>
        <w:t>Dále stavebník – za účasti a ve spolupráci se zhotovitelem – provede úpravy stávající vzrostlé zeleně (stromy a keře), která by mohla bránit navržen</w:t>
      </w:r>
      <w:r w:rsidR="00333941">
        <w:rPr>
          <w:rFonts w:ascii="Verdana" w:hAnsi="Verdana" w:cs="Arial"/>
          <w:szCs w:val="22"/>
        </w:rPr>
        <w:t>ým</w:t>
      </w:r>
      <w:r w:rsidRPr="00730B5A">
        <w:rPr>
          <w:rFonts w:ascii="Verdana" w:hAnsi="Verdana" w:cs="Arial"/>
          <w:szCs w:val="22"/>
        </w:rPr>
        <w:t xml:space="preserve"> </w:t>
      </w:r>
      <w:r w:rsidR="00333941">
        <w:rPr>
          <w:rFonts w:ascii="Verdana" w:hAnsi="Verdana" w:cs="Arial"/>
          <w:szCs w:val="22"/>
        </w:rPr>
        <w:t>stavebním úpravám</w:t>
      </w:r>
      <w:r w:rsidRPr="00730B5A">
        <w:rPr>
          <w:rFonts w:ascii="Verdana" w:hAnsi="Verdana" w:cs="Arial"/>
          <w:szCs w:val="22"/>
        </w:rPr>
        <w:t xml:space="preserve"> a dalším činnostem. Domluvené prořezy nebo případné kácení dřevin zajistí stavebník před zahájením stavby.  </w:t>
      </w:r>
    </w:p>
    <w:p w:rsidR="00496618" w:rsidRPr="00730B5A" w:rsidRDefault="00496618" w:rsidP="00941D0F">
      <w:pPr>
        <w:pStyle w:val="Zkladntextodsazen22"/>
        <w:spacing w:line="200" w:lineRule="atLeast"/>
        <w:ind w:left="0" w:firstLine="709"/>
        <w:rPr>
          <w:rFonts w:ascii="Verdana" w:hAnsi="Verdana" w:cs="Arial"/>
          <w:szCs w:val="22"/>
        </w:rPr>
      </w:pPr>
      <w:r w:rsidRPr="00730B5A">
        <w:rPr>
          <w:rFonts w:ascii="Verdana" w:hAnsi="Verdana" w:cs="Arial"/>
          <w:szCs w:val="22"/>
        </w:rPr>
        <w:t xml:space="preserve">Staveniště bude </w:t>
      </w:r>
      <w:r w:rsidR="00513E48" w:rsidRPr="00730B5A">
        <w:rPr>
          <w:rFonts w:ascii="Verdana" w:hAnsi="Verdana" w:cs="Arial"/>
          <w:szCs w:val="22"/>
        </w:rPr>
        <w:t>označeno a zabezpečeno proti vstupu nepovolaných osob. B</w:t>
      </w:r>
      <w:r w:rsidRPr="00730B5A">
        <w:rPr>
          <w:rFonts w:ascii="Verdana" w:hAnsi="Verdana" w:cs="Arial"/>
          <w:szCs w:val="22"/>
        </w:rPr>
        <w:t xml:space="preserve">udou provedena veškerá opatření pro zajištění bezpečnosti jak pracovníků na staveništi, tak i </w:t>
      </w:r>
      <w:r w:rsidR="00BC5D5C" w:rsidRPr="00730B5A">
        <w:rPr>
          <w:rFonts w:ascii="Verdana" w:hAnsi="Verdana" w:cs="Arial"/>
          <w:szCs w:val="22"/>
        </w:rPr>
        <w:t xml:space="preserve">zaměstnanců </w:t>
      </w:r>
      <w:r w:rsidR="000A1004" w:rsidRPr="00730B5A">
        <w:rPr>
          <w:rFonts w:ascii="Verdana" w:hAnsi="Verdana" w:cs="Arial"/>
          <w:szCs w:val="22"/>
        </w:rPr>
        <w:t>a návštěvníků v</w:t>
      </w:r>
      <w:r w:rsidR="00BF7E82" w:rsidRPr="00730B5A">
        <w:rPr>
          <w:rFonts w:ascii="Verdana" w:hAnsi="Verdana" w:cs="Arial"/>
          <w:szCs w:val="22"/>
        </w:rPr>
        <w:t> </w:t>
      </w:r>
      <w:r w:rsidR="000A1004" w:rsidRPr="00730B5A">
        <w:rPr>
          <w:rFonts w:ascii="Verdana" w:hAnsi="Verdana" w:cs="Arial"/>
          <w:szCs w:val="22"/>
        </w:rPr>
        <w:t>budově</w:t>
      </w:r>
      <w:r w:rsidR="00BF7E82" w:rsidRPr="00730B5A">
        <w:rPr>
          <w:rFonts w:ascii="Verdana" w:hAnsi="Verdana" w:cs="Arial"/>
          <w:szCs w:val="22"/>
        </w:rPr>
        <w:t xml:space="preserve">, </w:t>
      </w:r>
      <w:r w:rsidR="00730B5A" w:rsidRPr="00730B5A">
        <w:rPr>
          <w:rFonts w:ascii="Verdana" w:hAnsi="Verdana" w:cs="Arial"/>
          <w:szCs w:val="22"/>
        </w:rPr>
        <w:t xml:space="preserve">zvláště pak dětí – žáků </w:t>
      </w:r>
      <w:r w:rsidR="00BF7E82" w:rsidRPr="00730B5A">
        <w:rPr>
          <w:rFonts w:ascii="Verdana" w:hAnsi="Verdana" w:cs="Arial"/>
          <w:szCs w:val="22"/>
        </w:rPr>
        <w:t>školy</w:t>
      </w:r>
      <w:r w:rsidRPr="00730B5A">
        <w:rPr>
          <w:rFonts w:ascii="Verdana" w:hAnsi="Verdana" w:cs="Arial"/>
          <w:szCs w:val="22"/>
        </w:rPr>
        <w:t>.</w:t>
      </w:r>
    </w:p>
    <w:p w:rsidR="00496618" w:rsidRPr="00730B5A" w:rsidRDefault="00496618" w:rsidP="00941D0F">
      <w:pPr>
        <w:pStyle w:val="Zkladntextodsazen22"/>
        <w:spacing w:line="200" w:lineRule="atLeast"/>
        <w:ind w:left="0" w:firstLine="709"/>
        <w:rPr>
          <w:rFonts w:ascii="Verdana" w:hAnsi="Verdana" w:cs="Arial"/>
          <w:szCs w:val="22"/>
        </w:rPr>
      </w:pPr>
      <w:r w:rsidRPr="00730B5A">
        <w:rPr>
          <w:rFonts w:ascii="Verdana" w:hAnsi="Verdana" w:cs="Arial"/>
          <w:szCs w:val="22"/>
        </w:rPr>
        <w:t>Zhotovitel umístí na staveništi přemístiteln</w:t>
      </w:r>
      <w:r w:rsidR="004F35EB" w:rsidRPr="00730B5A">
        <w:rPr>
          <w:rFonts w:ascii="Verdana" w:hAnsi="Verdana" w:cs="Arial"/>
          <w:szCs w:val="22"/>
        </w:rPr>
        <w:t>é</w:t>
      </w:r>
      <w:r w:rsidRPr="00730B5A">
        <w:rPr>
          <w:rFonts w:ascii="Verdana" w:hAnsi="Verdana" w:cs="Arial"/>
          <w:szCs w:val="22"/>
        </w:rPr>
        <w:t xml:space="preserve"> buňk</w:t>
      </w:r>
      <w:r w:rsidR="004F35EB" w:rsidRPr="00730B5A">
        <w:rPr>
          <w:rFonts w:ascii="Verdana" w:hAnsi="Verdana" w:cs="Arial"/>
          <w:szCs w:val="22"/>
        </w:rPr>
        <w:t>y</w:t>
      </w:r>
      <w:r w:rsidRPr="00730B5A">
        <w:rPr>
          <w:rFonts w:ascii="Verdana" w:hAnsi="Verdana" w:cs="Arial"/>
          <w:szCs w:val="22"/>
        </w:rPr>
        <w:t xml:space="preserve"> s</w:t>
      </w:r>
      <w:r w:rsidR="009857E4" w:rsidRPr="00730B5A">
        <w:rPr>
          <w:rFonts w:ascii="Verdana" w:hAnsi="Verdana" w:cs="Arial"/>
          <w:szCs w:val="22"/>
        </w:rPr>
        <w:t> </w:t>
      </w:r>
      <w:r w:rsidRPr="00730B5A">
        <w:rPr>
          <w:rFonts w:ascii="Verdana" w:hAnsi="Verdana" w:cs="Arial"/>
          <w:szCs w:val="22"/>
        </w:rPr>
        <w:t>toaletou</w:t>
      </w:r>
      <w:r w:rsidR="009857E4" w:rsidRPr="00730B5A">
        <w:rPr>
          <w:rFonts w:ascii="Verdana" w:hAnsi="Verdana" w:cs="Arial"/>
          <w:szCs w:val="22"/>
        </w:rPr>
        <w:t>, případně další objekty zařízení staveniště, a to po dohodě se stavebníkem a uživate</w:t>
      </w:r>
      <w:r w:rsidR="006347AF" w:rsidRPr="00730B5A">
        <w:rPr>
          <w:rFonts w:ascii="Verdana" w:hAnsi="Verdana" w:cs="Arial"/>
          <w:szCs w:val="22"/>
        </w:rPr>
        <w:t>lem budovy a přilehlých pozemků. Jinou možností je domluva mezi stavebníkem a zhotovitelem o užívání místnosti pro skladování materiálu a přístupu na WC v budově.</w:t>
      </w:r>
    </w:p>
    <w:p w:rsidR="00211EEA" w:rsidRDefault="009857E4" w:rsidP="00941D0F">
      <w:pPr>
        <w:pStyle w:val="Zkladntextodsazen22"/>
        <w:spacing w:line="200" w:lineRule="atLeast"/>
        <w:ind w:left="0" w:firstLine="709"/>
        <w:rPr>
          <w:rFonts w:ascii="Verdana" w:hAnsi="Verdana" w:cs="Arial"/>
          <w:szCs w:val="22"/>
        </w:rPr>
      </w:pPr>
      <w:r w:rsidRPr="00730B5A">
        <w:rPr>
          <w:rFonts w:ascii="Verdana" w:hAnsi="Verdana" w:cs="Arial"/>
          <w:szCs w:val="22"/>
        </w:rPr>
        <w:t xml:space="preserve">Stavebník zajistí zhotoviteli přípojná místa pro odběr elektrické energie a vody a dohodne způsob měření odběru. </w:t>
      </w:r>
      <w:r w:rsidR="00211EEA" w:rsidRPr="00730B5A">
        <w:rPr>
          <w:rFonts w:ascii="Verdana" w:hAnsi="Verdana" w:cs="Arial"/>
          <w:szCs w:val="22"/>
        </w:rPr>
        <w:t>Záležitosti týkající se přípojných míst, zařízení a oplocení staveniště budou řešeny nejpozději v rámci předání staveniště zhotoviteli.</w:t>
      </w:r>
    </w:p>
    <w:p w:rsidR="00B14A8E" w:rsidRDefault="00B14A8E" w:rsidP="00854A9B">
      <w:pPr>
        <w:ind w:firstLine="709"/>
        <w:rPr>
          <w:rFonts w:ascii="Times New Roman" w:hAnsi="Times New Roman"/>
        </w:rPr>
      </w:pPr>
    </w:p>
    <w:p w:rsidR="00854A9B" w:rsidRDefault="00854A9B" w:rsidP="00F85F7D">
      <w:r>
        <w:rPr>
          <w:rFonts w:ascii="Arial" w:hAnsi="Arial" w:cs="Arial"/>
        </w:rPr>
        <w:tab/>
      </w:r>
      <w:r>
        <w:t xml:space="preserve">Veškeré práce budou prováděny v souladu se zákonem č. 258/2000 Sb. o ochraně veřejného zdraví, dále zákonem č. 185/2001 Sb. o odpadech, </w:t>
      </w:r>
      <w:proofErr w:type="spellStart"/>
      <w:r>
        <w:t>vyhl</w:t>
      </w:r>
      <w:proofErr w:type="spellEnd"/>
      <w:r>
        <w:t xml:space="preserve">. č. 381/2001 Sb., kterou se stanoví Katalog odpadů, dále </w:t>
      </w:r>
      <w:proofErr w:type="spellStart"/>
      <w:r>
        <w:t>vyhl</w:t>
      </w:r>
      <w:proofErr w:type="spellEnd"/>
      <w:r>
        <w:t xml:space="preserve">. č. 383/2001 Sb. o podrobnostech nakládání s odpady, dále nařízením vlády č. 361/2007 Sb. kterým se stanoví podmínky ochrany zdraví při práci, dále vyhláškou č. 342/2003 a 6/2003 Sb., kterou se stanoví hygienické limity chemických, fyzikálních a biologických ukazatelů pro vnitřní prostředí pobytových místností některých staveb, dále </w:t>
      </w:r>
      <w:proofErr w:type="spellStart"/>
      <w:r>
        <w:t>vyhl</w:t>
      </w:r>
      <w:proofErr w:type="spellEnd"/>
      <w:r>
        <w:t xml:space="preserve">. 394/2006 Sb., kterou se stanoví práce s ojedinělou a krátkodobou expozicí azbestu, dále Přílohou </w:t>
      </w:r>
      <w:proofErr w:type="gramStart"/>
      <w:r>
        <w:t>č.1 k vyhlášce</w:t>
      </w:r>
      <w:proofErr w:type="gramEnd"/>
      <w:r>
        <w:t xml:space="preserve"> č. 356/2002 Sb., která stanoví seznam znečišťujících látek, obecné emisní </w:t>
      </w:r>
      <w:r>
        <w:lastRenderedPageBreak/>
        <w:t>limity, způsob předávání zpráv a informací, zjišťování množství vypouštěných znečišťujících látek, tmavosti kouře, přípustné míry obtěžování zápachem a intenzity pachů, podmínky autorizace osob, požadavky na vedení provozní evidence zdrojů znečišťování ovzduší a podmínky jejich uplatňování</w:t>
      </w:r>
      <w:r>
        <w:rPr>
          <w:rFonts w:ascii="Arial" w:hAnsi="Arial" w:cs="Arial"/>
        </w:rPr>
        <w:t>,</w:t>
      </w:r>
      <w:r>
        <w:t xml:space="preserve"> dále německými pravidly TRGS 519 vydanou Výborem vrchních inspektorů práce EU - SLIC.</w:t>
      </w:r>
    </w:p>
    <w:p w:rsidR="007025F6" w:rsidRDefault="007025F6" w:rsidP="00F85F7D"/>
    <w:p w:rsidR="0099219D" w:rsidRDefault="0099219D" w:rsidP="00333941">
      <w:pPr>
        <w:ind w:firstLine="709"/>
      </w:pPr>
      <w:r>
        <w:t xml:space="preserve">Byl proveden průzkum funkčnosti </w:t>
      </w:r>
      <w:proofErr w:type="spellStart"/>
      <w:r>
        <w:t>hydroizolací</w:t>
      </w:r>
      <w:proofErr w:type="spellEnd"/>
      <w:r>
        <w:t xml:space="preserve"> </w:t>
      </w:r>
      <w:proofErr w:type="gramStart"/>
      <w:r>
        <w:t>mezi 1.PP</w:t>
      </w:r>
      <w:proofErr w:type="gramEnd"/>
      <w:r>
        <w:t xml:space="preserve"> a 1.NP. Průzkum doporučuje provedení</w:t>
      </w:r>
      <w:r w:rsidR="00333941">
        <w:t xml:space="preserve"> konkrétního technického řešení. </w:t>
      </w:r>
      <w:r>
        <w:t>Závěr průzkumu je popsán v samostatném protokolu, v dokladové části, která je nezbytnou součástí této projektové dokumentace.</w:t>
      </w:r>
    </w:p>
    <w:p w:rsidR="0099219D" w:rsidRDefault="0099219D" w:rsidP="00F85F7D"/>
    <w:p w:rsidR="007025F6" w:rsidRDefault="007025F6" w:rsidP="007025F6">
      <w:pPr>
        <w:ind w:firstLine="709"/>
      </w:pPr>
      <w:r w:rsidRPr="00EC0CB0">
        <w:rPr>
          <w:rFonts w:eastAsia="Times New Roman" w:cs="Arial"/>
          <w:szCs w:val="22"/>
        </w:rPr>
        <w:t>Geologický ani hydrogeologický průzkum stavby nebyl proveden.</w:t>
      </w:r>
    </w:p>
    <w:p w:rsidR="00211EEA" w:rsidRPr="00730B5A" w:rsidRDefault="00211EEA" w:rsidP="00A37BB5">
      <w:pPr>
        <w:ind w:firstLine="709"/>
        <w:rPr>
          <w:rFonts w:cs="Tahoma"/>
        </w:rPr>
      </w:pPr>
    </w:p>
    <w:p w:rsidR="004734D0" w:rsidRPr="00730B5A" w:rsidRDefault="004734D0" w:rsidP="003B0F53">
      <w:pPr>
        <w:rPr>
          <w:rFonts w:cs="Arial"/>
          <w:color w:val="FF0000"/>
        </w:rPr>
      </w:pPr>
    </w:p>
    <w:p w:rsidR="00F911C8" w:rsidRPr="00730B5A" w:rsidRDefault="000B486F" w:rsidP="00F911C8">
      <w:pPr>
        <w:pStyle w:val="Zkladntextodsazen22"/>
        <w:shd w:val="clear" w:color="auto" w:fill="E6E6E6"/>
        <w:spacing w:line="200" w:lineRule="atLeast"/>
        <w:ind w:left="0"/>
        <w:rPr>
          <w:rFonts w:ascii="Verdana" w:eastAsia="Times New Roman" w:hAnsi="Verdana" w:cs="Arial"/>
          <w:b/>
          <w:szCs w:val="22"/>
        </w:rPr>
      </w:pPr>
      <w:r w:rsidRPr="00730B5A">
        <w:rPr>
          <w:rFonts w:ascii="Verdana" w:eastAsia="Times New Roman" w:hAnsi="Verdana" w:cs="Arial"/>
          <w:b/>
          <w:szCs w:val="22"/>
        </w:rPr>
        <w:t>3</w:t>
      </w:r>
      <w:r w:rsidR="00F911C8" w:rsidRPr="00730B5A">
        <w:rPr>
          <w:rFonts w:ascii="Verdana" w:eastAsia="Times New Roman" w:hAnsi="Verdana" w:cs="Arial"/>
          <w:b/>
          <w:szCs w:val="22"/>
        </w:rPr>
        <w:t xml:space="preserve">. Bourání  </w:t>
      </w:r>
    </w:p>
    <w:p w:rsidR="004529B0" w:rsidRPr="00730B5A" w:rsidRDefault="004529B0" w:rsidP="00496618">
      <w:pPr>
        <w:pStyle w:val="Zkladntextodsazen22"/>
        <w:spacing w:line="200" w:lineRule="atLeast"/>
        <w:ind w:left="0"/>
        <w:rPr>
          <w:rFonts w:ascii="Verdana" w:hAnsi="Verdana" w:cs="Arial"/>
          <w:color w:val="FF0000"/>
          <w:szCs w:val="22"/>
        </w:rPr>
      </w:pPr>
    </w:p>
    <w:p w:rsidR="00AF104B" w:rsidRPr="00730B5A" w:rsidRDefault="00AF104B" w:rsidP="00941D0F">
      <w:pPr>
        <w:ind w:firstLine="709"/>
        <w:rPr>
          <w:rFonts w:cs="Arial"/>
          <w:szCs w:val="22"/>
        </w:rPr>
      </w:pPr>
      <w:r w:rsidRPr="00730B5A">
        <w:rPr>
          <w:rFonts w:cs="Arial"/>
          <w:szCs w:val="22"/>
        </w:rPr>
        <w:t>Pro jakékoli bourací práce budou použity takové nástroje a nářadí a budou zvoleny takové způsoby a postupy provedení prací, které budou brát v úvahu co nejmenší porušení zachovávaných stávajících</w:t>
      </w:r>
      <w:r w:rsidR="002A4913" w:rsidRPr="00730B5A">
        <w:rPr>
          <w:rFonts w:cs="Arial"/>
          <w:szCs w:val="22"/>
        </w:rPr>
        <w:t xml:space="preserve"> konstrukcí</w:t>
      </w:r>
      <w:r w:rsidRPr="00730B5A">
        <w:rPr>
          <w:rFonts w:cs="Arial"/>
          <w:szCs w:val="22"/>
        </w:rPr>
        <w:t>. Také vnitřní prostory (pokud budou využívané zhotovitelem, např. k dopravě materiálu) budou stavebníkovi po dokončení díla předány v původním stavu. Případn</w:t>
      </w:r>
      <w:r w:rsidR="002A4913" w:rsidRPr="00730B5A">
        <w:rPr>
          <w:rFonts w:cs="Arial"/>
          <w:szCs w:val="22"/>
        </w:rPr>
        <w:t>á</w:t>
      </w:r>
      <w:r w:rsidRPr="00730B5A">
        <w:rPr>
          <w:rFonts w:cs="Arial"/>
          <w:szCs w:val="22"/>
        </w:rPr>
        <w:t xml:space="preserve"> poškození dopravou materiálu a manipulací s ním budou zhotovitelem napraveny. Zhotovitel díla se domluví se stavebníkem na možných manipulačních trasách uvnitř budovy.</w:t>
      </w:r>
    </w:p>
    <w:p w:rsidR="00AF104B" w:rsidRPr="00730B5A" w:rsidRDefault="00AF104B" w:rsidP="00F911C8">
      <w:pPr>
        <w:pStyle w:val="Zkladntextodsazen22"/>
        <w:spacing w:line="200" w:lineRule="atLeast"/>
        <w:ind w:left="0"/>
        <w:rPr>
          <w:rFonts w:ascii="Verdana" w:hAnsi="Verdana" w:cs="Arial"/>
          <w:color w:val="FF0000"/>
          <w:szCs w:val="22"/>
        </w:rPr>
      </w:pPr>
    </w:p>
    <w:p w:rsidR="007A2002" w:rsidRDefault="007A2002" w:rsidP="00453D39">
      <w:pPr>
        <w:ind w:firstLine="709"/>
      </w:pPr>
      <w:r>
        <w:rPr>
          <w:u w:val="single"/>
        </w:rPr>
        <w:t>V</w:t>
      </w:r>
      <w:r w:rsidRPr="008301C8">
        <w:rPr>
          <w:u w:val="single"/>
        </w:rPr>
        <w:t>nější výplně otvorů</w:t>
      </w:r>
      <w:r>
        <w:rPr>
          <w:u w:val="single"/>
        </w:rPr>
        <w:t>:</w:t>
      </w:r>
    </w:p>
    <w:p w:rsidR="0042257C" w:rsidRDefault="004B4ED9" w:rsidP="007A2002">
      <w:r w:rsidRPr="008301C8">
        <w:t>V</w:t>
      </w:r>
      <w:r w:rsidR="008301C8" w:rsidRPr="008301C8">
        <w:t> </w:t>
      </w:r>
      <w:r w:rsidR="00FC29FA">
        <w:t>budově</w:t>
      </w:r>
      <w:r w:rsidR="008301C8" w:rsidRPr="008301C8">
        <w:t xml:space="preserve"> školy</w:t>
      </w:r>
      <w:r w:rsidRPr="008301C8">
        <w:t xml:space="preserve"> budou vyměněny veškeré stávající </w:t>
      </w:r>
      <w:r w:rsidR="00AF104B" w:rsidRPr="007A2002">
        <w:t>v</w:t>
      </w:r>
      <w:r w:rsidR="004D36DE" w:rsidRPr="007A2002">
        <w:t>nější v</w:t>
      </w:r>
      <w:r w:rsidR="00AF104B" w:rsidRPr="007A2002">
        <w:t>ýplně otvorů</w:t>
      </w:r>
      <w:r w:rsidR="00AF104B" w:rsidRPr="008301C8">
        <w:t xml:space="preserve"> (</w:t>
      </w:r>
      <w:r w:rsidRPr="008301C8">
        <w:t>okna</w:t>
      </w:r>
      <w:r w:rsidR="00333941">
        <w:t xml:space="preserve"> </w:t>
      </w:r>
      <w:r w:rsidRPr="008301C8">
        <w:t>a dveře</w:t>
      </w:r>
      <w:r w:rsidR="00AF104B" w:rsidRPr="008301C8">
        <w:t xml:space="preserve">). </w:t>
      </w:r>
      <w:r w:rsidRPr="008301C8">
        <w:t>Tyto s</w:t>
      </w:r>
      <w:r w:rsidR="00AF104B" w:rsidRPr="008301C8">
        <w:t xml:space="preserve">távající okenní a dveřní výplně budou </w:t>
      </w:r>
      <w:r w:rsidRPr="008301C8">
        <w:t xml:space="preserve">šetrně </w:t>
      </w:r>
      <w:r w:rsidR="00AF104B" w:rsidRPr="008301C8">
        <w:t>demontovány</w:t>
      </w:r>
      <w:r w:rsidR="00513F5A" w:rsidRPr="008301C8">
        <w:t>, vč. vnitřních parapetů</w:t>
      </w:r>
      <w:r w:rsidR="00AF104B" w:rsidRPr="008301C8">
        <w:t>.</w:t>
      </w:r>
      <w:r w:rsidR="00333941">
        <w:t xml:space="preserve"> </w:t>
      </w:r>
      <w:r w:rsidRPr="008301C8">
        <w:t xml:space="preserve">Odstraněny </w:t>
      </w:r>
      <w:r w:rsidR="00333941">
        <w:t>ne</w:t>
      </w:r>
      <w:r w:rsidRPr="008301C8">
        <w:t xml:space="preserve">budou </w:t>
      </w:r>
      <w:r w:rsidR="00513F5A" w:rsidRPr="008301C8">
        <w:t>s</w:t>
      </w:r>
      <w:r w:rsidR="008301C8">
        <w:t xml:space="preserve">távající </w:t>
      </w:r>
      <w:r w:rsidRPr="008301C8">
        <w:t>venkovní parapety</w:t>
      </w:r>
      <w:r w:rsidR="00333941">
        <w:t xml:space="preserve">. Okna budou demontována tak, aby stávající </w:t>
      </w:r>
      <w:proofErr w:type="spellStart"/>
      <w:r w:rsidR="00333941">
        <w:t>klempířina</w:t>
      </w:r>
      <w:proofErr w:type="spellEnd"/>
      <w:r w:rsidR="00333941">
        <w:t xml:space="preserve"> ani venkovní omítky nebyli poškozeny. Opravy vnějších omítek nejsou žádoucí. V případě nutnosti odstranit i vnější parapet bude</w:t>
      </w:r>
      <w:r w:rsidRPr="008301C8">
        <w:t xml:space="preserve"> do doby osazení nového </w:t>
      </w:r>
      <w:r w:rsidR="00C746EC" w:rsidRPr="008301C8">
        <w:t xml:space="preserve">vnějšího </w:t>
      </w:r>
      <w:r w:rsidRPr="008301C8">
        <w:t xml:space="preserve">parapetu </w:t>
      </w:r>
      <w:r w:rsidR="009065EF" w:rsidRPr="008301C8">
        <w:t>chrán</w:t>
      </w:r>
      <w:r w:rsidR="00333941">
        <w:t>ěn</w:t>
      </w:r>
      <w:r w:rsidR="009065EF" w:rsidRPr="008301C8">
        <w:t xml:space="preserve"> vrchní líc parapetn</w:t>
      </w:r>
      <w:r w:rsidR="00E92220">
        <w:t>ího zdiva proti dešťovým srážkám.</w:t>
      </w:r>
      <w:r w:rsidR="007A2002">
        <w:t xml:space="preserve"> Z oken budou demontovány stávající kličky a budou předány panu řediteli </w:t>
      </w:r>
      <w:proofErr w:type="spellStart"/>
      <w:r w:rsidR="007A2002">
        <w:t>Kocumovi</w:t>
      </w:r>
      <w:proofErr w:type="spellEnd"/>
      <w:r w:rsidR="007A2002">
        <w:t xml:space="preserve"> k uskladnění.</w:t>
      </w:r>
    </w:p>
    <w:p w:rsidR="007A2002" w:rsidRDefault="007A2002" w:rsidP="007A2002">
      <w:r>
        <w:t>Nebudou odstraněny hlavní vchodové dveře D01. Zde bude provedena repase stávajícího prvku včetně nadsvětlíku.</w:t>
      </w:r>
    </w:p>
    <w:p w:rsidR="00876ED1" w:rsidRDefault="00876ED1" w:rsidP="007A2002">
      <w:r>
        <w:t>Mříže a další tělesa nebudou demontovány.</w:t>
      </w:r>
    </w:p>
    <w:p w:rsidR="007A2002" w:rsidRDefault="007A2002" w:rsidP="007A2002"/>
    <w:p w:rsidR="00D23192" w:rsidRPr="00876ED1" w:rsidRDefault="0091089B" w:rsidP="00876ED1">
      <w:pPr>
        <w:rPr>
          <w:u w:val="single"/>
        </w:rPr>
      </w:pPr>
      <w:r>
        <w:tab/>
      </w:r>
      <w:r w:rsidR="00876ED1" w:rsidRPr="00876ED1">
        <w:rPr>
          <w:u w:val="single"/>
        </w:rPr>
        <w:t>Sokl:</w:t>
      </w:r>
      <w:r w:rsidR="0037389A" w:rsidRPr="00876ED1">
        <w:rPr>
          <w:u w:val="single"/>
        </w:rPr>
        <w:t xml:space="preserve"> </w:t>
      </w:r>
    </w:p>
    <w:p w:rsidR="003A2B9D" w:rsidRDefault="00876ED1" w:rsidP="00876ED1">
      <w:pPr>
        <w:rPr>
          <w:rFonts w:cs="Arial"/>
          <w:szCs w:val="22"/>
        </w:rPr>
      </w:pPr>
      <w:r>
        <w:rPr>
          <w:rFonts w:cs="Arial"/>
          <w:szCs w:val="22"/>
        </w:rPr>
        <w:t>Zvětralé kameny soklu budou po jednotlivých kusech odstraněny. Při jejich sejmutí nesmí dojít k poškození zbytku kamenné obezdívky soklu. Rovněž bu</w:t>
      </w:r>
      <w:r w:rsidR="00795DA4">
        <w:rPr>
          <w:rFonts w:cs="Arial"/>
          <w:szCs w:val="22"/>
        </w:rPr>
        <w:t xml:space="preserve">de provedena obhlídka spárování. Zvětralé a poškozené části budou </w:t>
      </w:r>
      <w:r w:rsidR="005F7F63">
        <w:rPr>
          <w:rFonts w:cs="Arial"/>
          <w:szCs w:val="22"/>
        </w:rPr>
        <w:t xml:space="preserve">zcela </w:t>
      </w:r>
      <w:r w:rsidR="00795DA4">
        <w:rPr>
          <w:rFonts w:cs="Arial"/>
          <w:szCs w:val="22"/>
        </w:rPr>
        <w:t xml:space="preserve">odstraněny, proškrábnuty. </w:t>
      </w:r>
      <w:r w:rsidR="005F7F63">
        <w:rPr>
          <w:rFonts w:cs="Arial"/>
          <w:szCs w:val="22"/>
        </w:rPr>
        <w:t xml:space="preserve">Ostatní spárovací hmota bude povrchově vyškrábnuta pro nanesení nové jednotné spárovací malty. </w:t>
      </w:r>
      <w:r w:rsidR="00601907">
        <w:rPr>
          <w:rFonts w:cs="Arial"/>
          <w:szCs w:val="22"/>
        </w:rPr>
        <w:t>Kamenné schody na západní fasádě severního křídla budou odstraněny, rovněž cihelné dozdívky</w:t>
      </w:r>
      <w:r w:rsidR="008B29F3">
        <w:rPr>
          <w:rFonts w:cs="Arial"/>
          <w:szCs w:val="22"/>
        </w:rPr>
        <w:t>. Mezery po nich budou vyplněny novými kamennými bloky.</w:t>
      </w:r>
      <w:r w:rsidR="00601907">
        <w:rPr>
          <w:rFonts w:cs="Arial"/>
          <w:szCs w:val="22"/>
        </w:rPr>
        <w:t xml:space="preserve"> </w:t>
      </w:r>
      <w:r w:rsidR="00795DA4">
        <w:rPr>
          <w:rFonts w:cs="Arial"/>
          <w:szCs w:val="22"/>
        </w:rPr>
        <w:t>Případně litinové prvky (madla) atp., které by bylo zapotřebí také demontovat, budou sejmuty s opatrností, repasovány a znovu instalovány na své původní místo.</w:t>
      </w:r>
    </w:p>
    <w:p w:rsidR="00716EC7" w:rsidRDefault="00716EC7" w:rsidP="00876ED1">
      <w:pPr>
        <w:rPr>
          <w:rFonts w:cs="Arial"/>
          <w:szCs w:val="22"/>
        </w:rPr>
      </w:pPr>
    </w:p>
    <w:p w:rsidR="00716EC7" w:rsidRDefault="00716EC7" w:rsidP="00876ED1">
      <w:pPr>
        <w:rPr>
          <w:rFonts w:cs="Arial"/>
          <w:szCs w:val="22"/>
        </w:rPr>
      </w:pPr>
      <w:r>
        <w:rPr>
          <w:rFonts w:cs="Arial"/>
          <w:szCs w:val="22"/>
        </w:rPr>
        <w:t xml:space="preserve">Kolem soklu budovy bude proveden odkop do předepsané hloubky. </w:t>
      </w:r>
      <w:r w:rsidR="003B032B">
        <w:rPr>
          <w:rFonts w:cs="Arial"/>
          <w:szCs w:val="22"/>
        </w:rPr>
        <w:t xml:space="preserve">Viz. </w:t>
      </w:r>
      <w:proofErr w:type="gramStart"/>
      <w:r w:rsidR="003B032B">
        <w:rPr>
          <w:rFonts w:cs="Arial"/>
          <w:szCs w:val="22"/>
        </w:rPr>
        <w:t>kapitola</w:t>
      </w:r>
      <w:proofErr w:type="gramEnd"/>
      <w:r w:rsidR="003B032B">
        <w:rPr>
          <w:rFonts w:cs="Arial"/>
          <w:szCs w:val="22"/>
        </w:rPr>
        <w:t xml:space="preserve"> zemní práce. Z toho důvodu bude zapotřebí provést vybourání betonových žlabů okolo objektu a zpevněných ploch do ulice (živičný kryt s podkladem z historické dlažby).</w:t>
      </w:r>
    </w:p>
    <w:p w:rsidR="008E7974" w:rsidRDefault="008E7974" w:rsidP="00876ED1">
      <w:pPr>
        <w:rPr>
          <w:rFonts w:cs="Arial"/>
          <w:szCs w:val="22"/>
        </w:rPr>
      </w:pPr>
      <w:r>
        <w:rPr>
          <w:rFonts w:cs="Arial"/>
          <w:szCs w:val="22"/>
        </w:rPr>
        <w:lastRenderedPageBreak/>
        <w:t xml:space="preserve">Žulové obrubníky kolem hlavního vstupu budou opatrně demontovány a uskladněny pro nové </w:t>
      </w:r>
      <w:proofErr w:type="spellStart"/>
      <w:r>
        <w:rPr>
          <w:rFonts w:cs="Arial"/>
          <w:szCs w:val="22"/>
        </w:rPr>
        <w:t>znovuosazení</w:t>
      </w:r>
      <w:proofErr w:type="spellEnd"/>
      <w:r>
        <w:rPr>
          <w:rFonts w:cs="Arial"/>
          <w:szCs w:val="22"/>
        </w:rPr>
        <w:t xml:space="preserve"> ve stávající pozici. Historická dlažba pod živičným krytem bude separována od ostatních materiálů. Po shledání jejího stavu bude rozhodnuto o jejím dalším použití. Nová betonová dlažba od branky k bytu školníka bude opět znovu položena na své původní místo.</w:t>
      </w:r>
      <w:r w:rsidR="00950690">
        <w:rPr>
          <w:rFonts w:cs="Arial"/>
          <w:szCs w:val="22"/>
        </w:rPr>
        <w:t xml:space="preserve"> Po odkopání soklu bude rozhodnuto na základě stávajícího technického stavu o vybourání větracích šachet, schodů ke dveřím do sklepa a šachtě výtahu na uhlí.</w:t>
      </w:r>
    </w:p>
    <w:p w:rsidR="00BF6E6D" w:rsidRDefault="00BF6E6D" w:rsidP="00876ED1">
      <w:pPr>
        <w:rPr>
          <w:rFonts w:cs="Arial"/>
          <w:szCs w:val="22"/>
        </w:rPr>
      </w:pPr>
    </w:p>
    <w:p w:rsidR="00BF6E6D" w:rsidRDefault="00BF6E6D" w:rsidP="00BF6E6D">
      <w:pPr>
        <w:ind w:firstLine="709"/>
        <w:rPr>
          <w:u w:val="single"/>
        </w:rPr>
      </w:pPr>
      <w:r>
        <w:rPr>
          <w:u w:val="single"/>
        </w:rPr>
        <w:t>Komíny</w:t>
      </w:r>
      <w:r w:rsidRPr="00876ED1">
        <w:rPr>
          <w:u w:val="single"/>
        </w:rPr>
        <w:t>:</w:t>
      </w:r>
    </w:p>
    <w:p w:rsidR="00BF6E6D" w:rsidRDefault="00BF6E6D" w:rsidP="00BF6E6D">
      <w:r>
        <w:t>V místě nové půdní vestavby budou ubourány stávající komínová tělesa. Jejich nové ukončení bude v místě roviny stávající podlahy půdního prostoru. Průduchy budou nově využity pro vedení VZT a dalších instalací. Nevyužité průduchy budou vhodně uzavřeny (</w:t>
      </w:r>
      <w:r w:rsidR="007B77AA">
        <w:t xml:space="preserve">např. </w:t>
      </w:r>
      <w:r>
        <w:t xml:space="preserve">zazděny) a označeny pro další napojení do průduchů v budoucnu. </w:t>
      </w:r>
    </w:p>
    <w:p w:rsidR="00BF6E6D" w:rsidRPr="00BF6E6D" w:rsidRDefault="00BF6E6D" w:rsidP="00BF6E6D">
      <w:pPr>
        <w:rPr>
          <w:rFonts w:cs="Arial"/>
          <w:szCs w:val="22"/>
        </w:rPr>
      </w:pPr>
      <w:r>
        <w:t xml:space="preserve">Před bouráním komínových těles bude provedena celková pasportizace všech komínů na budově. Před samotným zbouráním komínu musí být jednoznačně prokázáno, že komínové těleso není již aktivně využíváno (např. pro plynovou kotelnu </w:t>
      </w:r>
      <w:proofErr w:type="spellStart"/>
      <w:r>
        <w:t>atp</w:t>
      </w:r>
      <w:proofErr w:type="spellEnd"/>
      <w:r>
        <w:t>…)</w:t>
      </w:r>
      <w:r w:rsidR="00921A5F">
        <w:t xml:space="preserve">. Také bude provedena zblízka obhlídka nadstřešních částí ponechaných komínových těles. Zhotovitel vypracuje na základě hotového pasportu rozpis stávajícího technického stavu komínů a požadované potřeby oprav jednotlivých těles (výměna krycí desky, výměna cihelných bloků, spárování, krytí průduchů, ocelové prvky lávek a zábradlí </w:t>
      </w:r>
      <w:proofErr w:type="spellStart"/>
      <w:r w:rsidR="00921A5F">
        <w:t>atd</w:t>
      </w:r>
      <w:proofErr w:type="spellEnd"/>
      <w:r w:rsidR="00921A5F">
        <w:t>…).</w:t>
      </w:r>
    </w:p>
    <w:p w:rsidR="00876ED1" w:rsidRDefault="00876ED1" w:rsidP="00876ED1">
      <w:pPr>
        <w:rPr>
          <w:rFonts w:cs="Arial"/>
          <w:szCs w:val="22"/>
        </w:rPr>
      </w:pPr>
    </w:p>
    <w:p w:rsidR="007B77AA" w:rsidRDefault="007B77AA" w:rsidP="007B77AA">
      <w:pPr>
        <w:ind w:firstLine="709"/>
        <w:rPr>
          <w:u w:val="single"/>
        </w:rPr>
      </w:pPr>
      <w:r>
        <w:rPr>
          <w:u w:val="single"/>
        </w:rPr>
        <w:t>Střecha</w:t>
      </w:r>
      <w:r w:rsidRPr="00876ED1">
        <w:rPr>
          <w:u w:val="single"/>
        </w:rPr>
        <w:t>:</w:t>
      </w:r>
    </w:p>
    <w:p w:rsidR="007B77AA" w:rsidRDefault="007B77AA" w:rsidP="007B77AA">
      <w:r>
        <w:t xml:space="preserve">Celá </w:t>
      </w:r>
      <w:r w:rsidR="007A642D">
        <w:t>stávající plechová hliníková krytina bude v celé ploše střechy demontována včetně malé stříšky nad vstupem do bytu školníka.</w:t>
      </w:r>
      <w:r w:rsidR="004637B4">
        <w:t xml:space="preserve"> Součástí demontáže bude i odstranění původního laťování pod střešní krytinou. Klempířské opláštění věže nebude demontováno. Během prací musí být dbáno opatrnosti, aby plášť věže nebyl nijak poškozen.</w:t>
      </w:r>
      <w:r w:rsidR="004578B9">
        <w:t xml:space="preserve"> S krytinou se demontují i doplňky střechy jako např. sněhové zachytávače a </w:t>
      </w:r>
      <w:proofErr w:type="spellStart"/>
      <w:r w:rsidR="004578B9">
        <w:t>výlezová</w:t>
      </w:r>
      <w:proofErr w:type="spellEnd"/>
      <w:r w:rsidR="004578B9">
        <w:t xml:space="preserve"> okénka</w:t>
      </w:r>
      <w:r w:rsidR="00932BCF">
        <w:t>, hřebenové jímací tyče hromosvodu…</w:t>
      </w:r>
      <w:r w:rsidR="004578B9">
        <w:t xml:space="preserve"> Bude prohlédnut jejich technický stav a bude rozhodnuto o jejich repasi a znovu použití na nové střeše školy.</w:t>
      </w:r>
    </w:p>
    <w:p w:rsidR="00371ED6" w:rsidRDefault="00371ED6" w:rsidP="007B77AA">
      <w:r>
        <w:t xml:space="preserve">Současně je plánováno demontovat alespoň exponované trámy vikýřů do dvora a nahradit je novými, včetně parapetních desek atp. </w:t>
      </w:r>
      <w:r w:rsidR="00CF6E4C">
        <w:t xml:space="preserve">Dle posouzení krovu z hlediska poškození biologickými vlivy bude zapotřebí provést výměnu úžlabních krokví na </w:t>
      </w:r>
      <w:proofErr w:type="spellStart"/>
      <w:proofErr w:type="gramStart"/>
      <w:r w:rsidR="00CF6E4C">
        <w:t>rizalitem</w:t>
      </w:r>
      <w:proofErr w:type="spellEnd"/>
      <w:proofErr w:type="gramEnd"/>
      <w:r w:rsidR="00CF6E4C">
        <w:t xml:space="preserve"> WC (dle výkresu průzkumu krovu). Krokve musí být vyměněny minimálně v rozsahu poškozené části + 0,3 m zdravé části. Ideálně však celá úžlabní poškozená krokev.</w:t>
      </w:r>
    </w:p>
    <w:p w:rsidR="00371ED6" w:rsidRDefault="00371ED6" w:rsidP="007B77AA">
      <w:r>
        <w:t xml:space="preserve">V jižní části jižního křídla v místech, kde </w:t>
      </w:r>
      <w:proofErr w:type="gramStart"/>
      <w:r>
        <w:t>je</w:t>
      </w:r>
      <w:proofErr w:type="gramEnd"/>
      <w:r>
        <w:t xml:space="preserve"> uvažováno budoucí přístupové schodiště do půdní vestavby budou odstraněny prvky krovu ležících půdorysně v místech pozice schodiště. Prvky krovu zde budou odstraněny a nahrazeny alternativními úpravami popsané ve stavebně konstrukčním řešení </w:t>
      </w:r>
      <w:proofErr w:type="gramStart"/>
      <w:r>
        <w:t>D1.2, které</w:t>
      </w:r>
      <w:proofErr w:type="gramEnd"/>
      <w:r>
        <w:t xml:space="preserve"> je součástí tohoto projektu.</w:t>
      </w:r>
    </w:p>
    <w:p w:rsidR="00CB0B21" w:rsidRDefault="00CB0B21" w:rsidP="007B77AA"/>
    <w:p w:rsidR="00CB0B21" w:rsidRDefault="00CB0B21" w:rsidP="007B77AA">
      <w:r>
        <w:t>Nadokapní žlaby, plechy okolo žlabu a oplechování okapu bude ponecháno a nebude během ostatních prací nijak poškozeno. Bude provedena obhlídka stávajícího stavu a případně rozhodnuto o lokálních vysprávkách.</w:t>
      </w:r>
    </w:p>
    <w:p w:rsidR="00371ED6" w:rsidRPr="007B77AA" w:rsidRDefault="00371ED6" w:rsidP="007B77AA"/>
    <w:p w:rsidR="00050144" w:rsidRDefault="003D5724" w:rsidP="00733141">
      <w:pPr>
        <w:rPr>
          <w:rFonts w:cs="Arial"/>
          <w:szCs w:val="22"/>
          <w:highlight w:val="yellow"/>
        </w:rPr>
      </w:pPr>
      <w:r w:rsidRPr="001C4140">
        <w:t xml:space="preserve">Konkrétní záměr s jednotlivými prvky je uveden </w:t>
      </w:r>
      <w:r w:rsidRPr="00733141">
        <w:rPr>
          <w:b/>
          <w:u w:val="single"/>
        </w:rPr>
        <w:t>ve výkres</w:t>
      </w:r>
      <w:r w:rsidR="00AE3892" w:rsidRPr="00733141">
        <w:rPr>
          <w:b/>
          <w:u w:val="single"/>
        </w:rPr>
        <w:t>ech pohledů</w:t>
      </w:r>
      <w:r w:rsidR="00C17DCC">
        <w:rPr>
          <w:b/>
          <w:u w:val="single"/>
        </w:rPr>
        <w:t xml:space="preserve"> stávajícího stavu</w:t>
      </w:r>
      <w:r w:rsidRPr="001C4140">
        <w:t>. V případě nejasnost</w:t>
      </w:r>
      <w:r w:rsidR="00AC1D51" w:rsidRPr="001C4140">
        <w:t>í</w:t>
      </w:r>
      <w:r w:rsidRPr="001C4140">
        <w:t xml:space="preserve"> je nutné, aby</w:t>
      </w:r>
      <w:r w:rsidR="00AC1D51" w:rsidRPr="001C4140">
        <w:t xml:space="preserve"> záměr</w:t>
      </w:r>
      <w:r w:rsidRPr="001C4140">
        <w:t xml:space="preserve"> zhotovitel konzultoval se stavebníkem a informoval o rozhodnutí projektanta. V případě zařízení ve správě </w:t>
      </w:r>
      <w:r w:rsidR="009436E4" w:rsidRPr="001C4140">
        <w:t>třetí osoby</w:t>
      </w:r>
      <w:r w:rsidRPr="001C4140">
        <w:t xml:space="preserve"> je nutné </w:t>
      </w:r>
      <w:r w:rsidR="00AE3892" w:rsidRPr="001C4140">
        <w:t xml:space="preserve">jejich </w:t>
      </w:r>
      <w:r w:rsidRPr="001C4140">
        <w:t>úprav</w:t>
      </w:r>
      <w:r w:rsidR="00AE3892" w:rsidRPr="001C4140">
        <w:t>u nebo přemístění</w:t>
      </w:r>
      <w:r w:rsidRPr="001C4140">
        <w:t xml:space="preserve"> řešit s</w:t>
      </w:r>
      <w:r w:rsidR="00AE3892" w:rsidRPr="001C4140">
        <w:t xml:space="preserve"> příslušným odpovědným </w:t>
      </w:r>
      <w:r w:rsidRPr="001C4140">
        <w:t xml:space="preserve">technickým zástupcem </w:t>
      </w:r>
      <w:r w:rsidR="009436E4" w:rsidRPr="001C4140">
        <w:t>této třetí osoby (</w:t>
      </w:r>
      <w:r w:rsidRPr="001C4140">
        <w:t>společnosti</w:t>
      </w:r>
      <w:r w:rsidR="009436E4" w:rsidRPr="001C4140">
        <w:t>)</w:t>
      </w:r>
      <w:r w:rsidRPr="001C4140">
        <w:t xml:space="preserve">. </w:t>
      </w:r>
      <w:r w:rsidR="00050144" w:rsidRPr="001C4140">
        <w:rPr>
          <w:rFonts w:cs="Arial"/>
          <w:szCs w:val="22"/>
        </w:rPr>
        <w:t xml:space="preserve">Rozhodnutí </w:t>
      </w:r>
      <w:r w:rsidRPr="001C4140">
        <w:rPr>
          <w:rFonts w:cs="Arial"/>
          <w:szCs w:val="22"/>
        </w:rPr>
        <w:t xml:space="preserve">vzniklá na staveništi </w:t>
      </w:r>
      <w:r w:rsidR="00050144" w:rsidRPr="001C4140">
        <w:rPr>
          <w:rFonts w:cs="Arial"/>
          <w:szCs w:val="22"/>
        </w:rPr>
        <w:t>budou zapsána do stavebního deníku.</w:t>
      </w:r>
    </w:p>
    <w:p w:rsidR="009C55EE" w:rsidRPr="00F5343A" w:rsidRDefault="009C55EE" w:rsidP="009C55EE">
      <w:pPr>
        <w:ind w:firstLine="709"/>
      </w:pPr>
      <w:r w:rsidRPr="00F5343A">
        <w:lastRenderedPageBreak/>
        <w:t xml:space="preserve">Při likvidaci odpadu bude postupováno v souladu se zákonem č. 185/2001 Sb. o odpadech, zejména se upozorňuje na nutnost vedení evidence o nakládání s odpady podle § 39. Tato evidence bude </w:t>
      </w:r>
      <w:r>
        <w:t xml:space="preserve">zhotovitelem </w:t>
      </w:r>
      <w:r w:rsidRPr="00F5343A">
        <w:t xml:space="preserve">předložena při </w:t>
      </w:r>
      <w:r>
        <w:t>předání stavby</w:t>
      </w:r>
      <w:r w:rsidRPr="00F5343A">
        <w:t>. Speciální pozornost je třeba věnovat vzniku nebezpečného odpadu, tj. všem materiálům, které obsahují složky uvedené v příloze 5 zákona, a dalším jmenovitým typům odpadů jako jsou oleje, maziva, azbest apod.</w:t>
      </w:r>
    </w:p>
    <w:p w:rsidR="008E6449" w:rsidRDefault="009C55EE" w:rsidP="009C55EE">
      <w:pPr>
        <w:ind w:firstLine="709"/>
      </w:pPr>
      <w:r w:rsidRPr="00F5343A">
        <w:t>Veškeré odpady vzniklé při stavební činnosti musí být tříděny a likvidovány v souladu s příslušnými předpisy. Skladování odpadu (stavební suti) na meziskládkách na staveništi musí být zajištěno tak, aby jednotlivé druhy odpadů byly skladovány odděleně a bylo zabráněno jejich roznášení větrem a přenesení mimo obvod staveniště, jakož i jejich splavení deštěm do půdy.</w:t>
      </w:r>
    </w:p>
    <w:p w:rsidR="009C55EE" w:rsidRDefault="009C55EE" w:rsidP="009C55EE">
      <w:pPr>
        <w:ind w:firstLine="709"/>
        <w:rPr>
          <w:rFonts w:cs="Arial"/>
          <w:color w:val="FF0000"/>
          <w:szCs w:val="22"/>
        </w:rPr>
      </w:pPr>
    </w:p>
    <w:p w:rsidR="0086399D" w:rsidRPr="00730B5A" w:rsidRDefault="0086399D" w:rsidP="00496618">
      <w:pPr>
        <w:pStyle w:val="Zkladntextodsazen22"/>
        <w:spacing w:line="200" w:lineRule="atLeast"/>
        <w:ind w:left="0"/>
        <w:rPr>
          <w:rFonts w:ascii="Verdana" w:hAnsi="Verdana" w:cs="Arial"/>
          <w:color w:val="FF0000"/>
          <w:szCs w:val="22"/>
        </w:rPr>
      </w:pPr>
    </w:p>
    <w:p w:rsidR="00496618" w:rsidRPr="004522FF" w:rsidRDefault="000B486F" w:rsidP="00496618">
      <w:pPr>
        <w:pStyle w:val="Zkladntextodsazen22"/>
        <w:shd w:val="clear" w:color="auto" w:fill="E6E6E6"/>
        <w:spacing w:line="200" w:lineRule="atLeast"/>
        <w:ind w:left="0"/>
        <w:rPr>
          <w:rFonts w:ascii="Verdana" w:eastAsia="Times New Roman" w:hAnsi="Verdana" w:cs="Arial"/>
          <w:b/>
          <w:szCs w:val="22"/>
        </w:rPr>
      </w:pPr>
      <w:r w:rsidRPr="004522FF">
        <w:rPr>
          <w:rFonts w:ascii="Verdana" w:eastAsia="Times New Roman" w:hAnsi="Verdana" w:cs="Arial"/>
          <w:b/>
          <w:szCs w:val="22"/>
        </w:rPr>
        <w:t>4</w:t>
      </w:r>
      <w:r w:rsidR="004734D0" w:rsidRPr="004522FF">
        <w:rPr>
          <w:rFonts w:ascii="Verdana" w:eastAsia="Times New Roman" w:hAnsi="Verdana" w:cs="Arial"/>
          <w:b/>
          <w:szCs w:val="22"/>
        </w:rPr>
        <w:t>. Zemní práce</w:t>
      </w:r>
      <w:r w:rsidR="00C10DAD">
        <w:rPr>
          <w:rFonts w:ascii="Verdana" w:eastAsia="Times New Roman" w:hAnsi="Verdana" w:cs="Arial"/>
          <w:b/>
          <w:szCs w:val="22"/>
        </w:rPr>
        <w:t xml:space="preserve"> </w:t>
      </w:r>
      <w:r w:rsidR="004734D0" w:rsidRPr="004522FF">
        <w:rPr>
          <w:rFonts w:ascii="Verdana" w:eastAsia="Times New Roman" w:hAnsi="Verdana" w:cs="Arial"/>
          <w:b/>
          <w:szCs w:val="22"/>
        </w:rPr>
        <w:t>a úprava zpevněných ploch</w:t>
      </w:r>
    </w:p>
    <w:p w:rsidR="002E7BFC" w:rsidRDefault="002E7BFC" w:rsidP="0050003C">
      <w:pPr>
        <w:pStyle w:val="Zkladntextodsazen22"/>
        <w:spacing w:line="200" w:lineRule="atLeast"/>
        <w:ind w:left="0" w:firstLine="709"/>
        <w:rPr>
          <w:rFonts w:ascii="Verdana" w:hAnsi="Verdana" w:cs="Arial"/>
          <w:szCs w:val="22"/>
        </w:rPr>
      </w:pPr>
    </w:p>
    <w:p w:rsidR="0042574D" w:rsidRDefault="00AB4F1C" w:rsidP="00A04865">
      <w:pPr>
        <w:pStyle w:val="Zkladntextodsazen22"/>
        <w:spacing w:line="200" w:lineRule="atLeast"/>
        <w:ind w:left="0"/>
        <w:rPr>
          <w:rFonts w:ascii="Verdana" w:hAnsi="Verdana" w:cs="Arial"/>
          <w:szCs w:val="22"/>
        </w:rPr>
      </w:pPr>
      <w:r>
        <w:rPr>
          <w:rFonts w:ascii="Verdana" w:hAnsi="Verdana" w:cs="Arial"/>
          <w:szCs w:val="22"/>
        </w:rPr>
        <w:tab/>
      </w:r>
      <w:r w:rsidR="0042574D">
        <w:rPr>
          <w:rFonts w:ascii="Verdana" w:hAnsi="Verdana" w:cs="Arial"/>
          <w:szCs w:val="22"/>
        </w:rPr>
        <w:t xml:space="preserve">Sokl budovy bude odkopán po celém obvodu budovy do hloubky cca </w:t>
      </w:r>
      <w:r w:rsidR="00CF2540">
        <w:rPr>
          <w:rFonts w:ascii="Verdana" w:hAnsi="Verdana" w:cs="Arial"/>
          <w:szCs w:val="22"/>
        </w:rPr>
        <w:t>od 700</w:t>
      </w:r>
      <w:r w:rsidR="0042574D">
        <w:rPr>
          <w:rFonts w:ascii="Verdana" w:hAnsi="Verdana" w:cs="Arial"/>
          <w:szCs w:val="22"/>
        </w:rPr>
        <w:t xml:space="preserve"> mm</w:t>
      </w:r>
      <w:r w:rsidR="00CF2540">
        <w:rPr>
          <w:rFonts w:ascii="Verdana" w:hAnsi="Verdana" w:cs="Arial"/>
          <w:szCs w:val="22"/>
        </w:rPr>
        <w:t xml:space="preserve"> do 2400 mm</w:t>
      </w:r>
      <w:r w:rsidR="0042574D">
        <w:rPr>
          <w:rFonts w:ascii="Verdana" w:hAnsi="Verdana" w:cs="Arial"/>
          <w:szCs w:val="22"/>
        </w:rPr>
        <w:t xml:space="preserve">. </w:t>
      </w:r>
      <w:r w:rsidR="00C10DAD">
        <w:rPr>
          <w:rFonts w:ascii="Verdana" w:hAnsi="Verdana" w:cs="Arial"/>
          <w:szCs w:val="22"/>
        </w:rPr>
        <w:t xml:space="preserve">Přičemž nesmí být podkopána základová spára objektu. Hloubka odkopání bude vždy provedena min. 200 mm pod clonu </w:t>
      </w:r>
      <w:r w:rsidR="00A2591F">
        <w:rPr>
          <w:rFonts w:ascii="Verdana" w:hAnsi="Verdana" w:cs="Arial"/>
          <w:szCs w:val="22"/>
        </w:rPr>
        <w:t xml:space="preserve">budoucí </w:t>
      </w:r>
      <w:r w:rsidR="00C10DAD">
        <w:rPr>
          <w:rFonts w:ascii="Verdana" w:hAnsi="Verdana" w:cs="Arial"/>
          <w:szCs w:val="22"/>
        </w:rPr>
        <w:t>tlakové hydroizolační injektáže.</w:t>
      </w:r>
      <w:r w:rsidR="00A2591F">
        <w:rPr>
          <w:rFonts w:ascii="Verdana" w:hAnsi="Verdana" w:cs="Arial"/>
          <w:szCs w:val="22"/>
        </w:rPr>
        <w:t xml:space="preserve"> Výkopy s větší hloubkou jak 1 000 mm musí </w:t>
      </w:r>
      <w:proofErr w:type="gramStart"/>
      <w:r w:rsidR="00A2591F">
        <w:rPr>
          <w:rFonts w:ascii="Verdana" w:hAnsi="Verdana" w:cs="Arial"/>
          <w:szCs w:val="22"/>
        </w:rPr>
        <w:t>být  řádně</w:t>
      </w:r>
      <w:proofErr w:type="gramEnd"/>
      <w:r w:rsidR="00A2591F">
        <w:rPr>
          <w:rFonts w:ascii="Verdana" w:hAnsi="Verdana" w:cs="Arial"/>
          <w:szCs w:val="22"/>
        </w:rPr>
        <w:t xml:space="preserve"> paženy nebo svahovány proti nežádoucímu sesunu materiálu do vykopaných rýh.</w:t>
      </w:r>
    </w:p>
    <w:p w:rsidR="00B27F8F" w:rsidRDefault="00B27F8F" w:rsidP="00A04865">
      <w:pPr>
        <w:pStyle w:val="Zkladntextodsazen22"/>
        <w:spacing w:line="200" w:lineRule="atLeast"/>
        <w:ind w:left="0"/>
        <w:rPr>
          <w:rFonts w:ascii="Verdana" w:hAnsi="Verdana" w:cs="Arial"/>
          <w:szCs w:val="22"/>
        </w:rPr>
      </w:pPr>
      <w:r>
        <w:rPr>
          <w:rFonts w:ascii="Verdana" w:hAnsi="Verdana" w:cs="Arial"/>
          <w:szCs w:val="22"/>
        </w:rPr>
        <w:t>Veškerá vykopaná zemina bude opět použita pro zasypání výkopů. Proto její uskladnění bude vhodné provést v těsné blízkosti a není předpoklad přesouvání zeminy na vzdálenější deponie.</w:t>
      </w:r>
      <w:r w:rsidR="00996E9F">
        <w:rPr>
          <w:rFonts w:ascii="Verdana" w:hAnsi="Verdana" w:cs="Arial"/>
          <w:szCs w:val="22"/>
        </w:rPr>
        <w:t xml:space="preserve"> Zemina ve výkopech bude hutněna vibračním pěchem po vrstvách cca 300 mm.</w:t>
      </w:r>
    </w:p>
    <w:p w:rsidR="00CF2540" w:rsidRDefault="00CF2540" w:rsidP="00BB4E58">
      <w:pPr>
        <w:pStyle w:val="Zkladntextodsazen22"/>
        <w:spacing w:line="200" w:lineRule="atLeast"/>
        <w:ind w:left="0"/>
        <w:rPr>
          <w:rFonts w:ascii="Verdana" w:hAnsi="Verdana" w:cs="Arial"/>
          <w:szCs w:val="22"/>
        </w:rPr>
      </w:pPr>
    </w:p>
    <w:p w:rsidR="00366505" w:rsidRDefault="00366505" w:rsidP="00BB4E58">
      <w:pPr>
        <w:pStyle w:val="Zkladntextodsazen22"/>
        <w:spacing w:line="200" w:lineRule="atLeast"/>
        <w:ind w:left="0"/>
        <w:rPr>
          <w:rFonts w:ascii="Verdana" w:hAnsi="Verdana" w:cs="Arial"/>
          <w:szCs w:val="22"/>
        </w:rPr>
      </w:pPr>
      <w:r>
        <w:rPr>
          <w:rFonts w:ascii="Verdana" w:hAnsi="Verdana" w:cs="Arial"/>
          <w:szCs w:val="22"/>
        </w:rPr>
        <w:tab/>
        <w:t>Nové zpevněné plochy podél celého obvodu soklu budou provedeny do žlábku odvádějící dešťové a povrchové vody od soklu do dešťové kanalizace. V úrovni 350 mm pod budoucí rovinou upraveného terénu se provede na zhutněnou původní zeminu drenážní vrstva z drceného kameniva fr. 16-32</w:t>
      </w:r>
      <w:r w:rsidR="00AB4F1C">
        <w:rPr>
          <w:rFonts w:ascii="Verdana" w:hAnsi="Verdana" w:cs="Arial"/>
          <w:szCs w:val="22"/>
        </w:rPr>
        <w:tab/>
      </w:r>
      <w:r>
        <w:rPr>
          <w:rFonts w:ascii="Verdana" w:hAnsi="Verdana" w:cs="Arial"/>
          <w:szCs w:val="22"/>
        </w:rPr>
        <w:t xml:space="preserve">o tloušťce 150 mm. Na tento podklad se provede žlab z betonu C20/25 s převýšením na šířce 600 mm o 75 mm. </w:t>
      </w:r>
      <w:r w:rsidR="00CF3240">
        <w:rPr>
          <w:rFonts w:ascii="Verdana" w:hAnsi="Verdana" w:cs="Arial"/>
          <w:szCs w:val="22"/>
        </w:rPr>
        <w:t>N</w:t>
      </w:r>
      <w:r>
        <w:rPr>
          <w:rFonts w:ascii="Verdana" w:hAnsi="Verdana" w:cs="Arial"/>
          <w:szCs w:val="22"/>
        </w:rPr>
        <w:t>a takto připravený podklad ještě do vlhké směsi budou vkládány kostky ze štípané žuly o rozměrech 50x50x50 mm plně vyspárované cementovou mrazuvzdornou mazaninou.</w:t>
      </w:r>
      <w:r w:rsidR="00C90EAE">
        <w:rPr>
          <w:rFonts w:ascii="Verdana" w:hAnsi="Verdana" w:cs="Arial"/>
          <w:szCs w:val="22"/>
        </w:rPr>
        <w:t xml:space="preserve"> Vnější stranu žlábku směrem od objektu bude lemovat záhonový betonový obrubník o šířce 50 mm uložený do betonového základu ze zavlhlé směsi. </w:t>
      </w:r>
      <w:r w:rsidR="000B2459">
        <w:rPr>
          <w:rFonts w:ascii="Verdana" w:hAnsi="Verdana" w:cs="Arial"/>
          <w:szCs w:val="22"/>
        </w:rPr>
        <w:t>Plochy za obrubníkem směrem od objektu budou v tloušťce min. 150 mm doplněny ornicí a osety travní směsí.</w:t>
      </w:r>
    </w:p>
    <w:p w:rsidR="00D42757" w:rsidRDefault="00D42757" w:rsidP="00BB4E58">
      <w:pPr>
        <w:pStyle w:val="Zkladntextodsazen22"/>
        <w:spacing w:line="200" w:lineRule="atLeast"/>
        <w:ind w:left="0"/>
        <w:rPr>
          <w:rFonts w:ascii="Verdana" w:hAnsi="Verdana" w:cs="Arial"/>
          <w:szCs w:val="22"/>
        </w:rPr>
      </w:pPr>
      <w:r>
        <w:rPr>
          <w:rFonts w:ascii="Verdana" w:hAnsi="Verdana" w:cs="Arial"/>
          <w:szCs w:val="22"/>
        </w:rPr>
        <w:t>Plochy za obrubníkem na straně do ulice budou opětovně zpevněny na zhutněné a připravené podkladní vrstvy a opatřeny živičným krytem.</w:t>
      </w:r>
    </w:p>
    <w:p w:rsidR="00CF3240" w:rsidRDefault="00CF3240" w:rsidP="00BB4E58">
      <w:pPr>
        <w:pStyle w:val="Zkladntextodsazen22"/>
        <w:spacing w:line="200" w:lineRule="atLeast"/>
        <w:ind w:left="0"/>
        <w:rPr>
          <w:rFonts w:ascii="Verdana" w:hAnsi="Verdana" w:cs="Arial"/>
          <w:szCs w:val="22"/>
        </w:rPr>
      </w:pPr>
      <w:r>
        <w:rPr>
          <w:rFonts w:ascii="Verdana" w:hAnsi="Verdana" w:cs="Arial"/>
          <w:szCs w:val="22"/>
        </w:rPr>
        <w:t>Odtokový žlábek nebude realizován pouze v místech okolo vstupu ze severní strany (u popelnic a v místech přístupu do bytu školníka. Zde bude opětovně složena na nové podkladní souvrství stávající betonová dlažba.</w:t>
      </w:r>
    </w:p>
    <w:p w:rsidR="00CF3240" w:rsidRDefault="00CF3240" w:rsidP="00BB4E58">
      <w:pPr>
        <w:pStyle w:val="Zkladntextodsazen22"/>
        <w:spacing w:line="200" w:lineRule="atLeast"/>
        <w:ind w:left="0"/>
        <w:rPr>
          <w:rFonts w:ascii="Verdana" w:hAnsi="Verdana" w:cs="Arial"/>
          <w:szCs w:val="22"/>
        </w:rPr>
      </w:pPr>
      <w:r>
        <w:rPr>
          <w:rFonts w:ascii="Verdana" w:hAnsi="Verdana" w:cs="Arial"/>
          <w:szCs w:val="22"/>
        </w:rPr>
        <w:t>Před hlavním vstupem budou osazeny opět žulové obrubníky. Do plochy mezi nimi na podloží (drcené kamenivo 4-8 a pískové lože) bude uložena mozaika ze žulových štípaných kostek 50x50x50 mm a zhutněna vibrační deskou.</w:t>
      </w:r>
    </w:p>
    <w:p w:rsidR="00D45A56" w:rsidRDefault="00D45A56" w:rsidP="00BB4E58">
      <w:pPr>
        <w:pStyle w:val="Zkladntextodsazen22"/>
        <w:spacing w:line="200" w:lineRule="atLeast"/>
        <w:ind w:left="0"/>
        <w:rPr>
          <w:rFonts w:ascii="Verdana" w:hAnsi="Verdana" w:cs="Arial"/>
          <w:szCs w:val="22"/>
        </w:rPr>
      </w:pPr>
      <w:r>
        <w:rPr>
          <w:rFonts w:ascii="Verdana" w:hAnsi="Verdana" w:cs="Arial"/>
          <w:szCs w:val="22"/>
        </w:rPr>
        <w:t xml:space="preserve">Odtokové žlábky budou všude provedeny ve sklonu 3% a </w:t>
      </w:r>
      <w:proofErr w:type="gramStart"/>
      <w:r>
        <w:rPr>
          <w:rFonts w:ascii="Verdana" w:hAnsi="Verdana" w:cs="Arial"/>
          <w:szCs w:val="22"/>
        </w:rPr>
        <w:t>budou</w:t>
      </w:r>
      <w:proofErr w:type="gramEnd"/>
      <w:r>
        <w:rPr>
          <w:rFonts w:ascii="Verdana" w:hAnsi="Verdana" w:cs="Arial"/>
          <w:szCs w:val="22"/>
        </w:rPr>
        <w:t xml:space="preserve"> odvádět vodu přes </w:t>
      </w:r>
      <w:proofErr w:type="gramStart"/>
      <w:r>
        <w:rPr>
          <w:rFonts w:ascii="Verdana" w:hAnsi="Verdana" w:cs="Arial"/>
          <w:szCs w:val="22"/>
        </w:rPr>
        <w:t>vpusť</w:t>
      </w:r>
      <w:proofErr w:type="gramEnd"/>
      <w:r>
        <w:rPr>
          <w:rFonts w:ascii="Verdana" w:hAnsi="Verdana" w:cs="Arial"/>
          <w:szCs w:val="22"/>
        </w:rPr>
        <w:t xml:space="preserve"> (nová litinová mříž) do dešťové kanalizace. Napojení nového potrubí bude provedeno na stávající potrubí vedoucí od </w:t>
      </w:r>
      <w:proofErr w:type="spellStart"/>
      <w:r>
        <w:rPr>
          <w:rFonts w:ascii="Verdana" w:hAnsi="Verdana" w:cs="Arial"/>
          <w:szCs w:val="22"/>
        </w:rPr>
        <w:t>gajgrů</w:t>
      </w:r>
      <w:proofErr w:type="spellEnd"/>
      <w:r>
        <w:rPr>
          <w:rFonts w:ascii="Verdana" w:hAnsi="Verdana" w:cs="Arial"/>
          <w:szCs w:val="22"/>
        </w:rPr>
        <w:t xml:space="preserve"> de</w:t>
      </w:r>
      <w:r w:rsidR="007900C8">
        <w:rPr>
          <w:rFonts w:ascii="Verdana" w:hAnsi="Verdana" w:cs="Arial"/>
          <w:szCs w:val="22"/>
        </w:rPr>
        <w:t>š</w:t>
      </w:r>
      <w:r>
        <w:rPr>
          <w:rFonts w:ascii="Verdana" w:hAnsi="Verdana" w:cs="Arial"/>
          <w:szCs w:val="22"/>
        </w:rPr>
        <w:t>ťových svodů.</w:t>
      </w:r>
    </w:p>
    <w:p w:rsidR="004A707F" w:rsidRDefault="004A707F" w:rsidP="004A707F">
      <w:pPr>
        <w:ind w:firstLine="709"/>
      </w:pPr>
    </w:p>
    <w:p w:rsidR="004A707F" w:rsidRDefault="004A707F" w:rsidP="004A707F">
      <w:pPr>
        <w:ind w:firstLine="709"/>
      </w:pPr>
      <w:r>
        <w:t>Před zasypáním výkopů okolo objektu je požadováno p</w:t>
      </w:r>
      <w:r w:rsidRPr="004A707F">
        <w:t xml:space="preserve">rovést kontrolu a opravu svodů srážkových vod </w:t>
      </w:r>
      <w:r>
        <w:t>včetně použití kamerového systému.</w:t>
      </w:r>
    </w:p>
    <w:p w:rsidR="00366505" w:rsidRDefault="00366505" w:rsidP="00BB4E58">
      <w:pPr>
        <w:pStyle w:val="Zkladntextodsazen22"/>
        <w:spacing w:line="200" w:lineRule="atLeast"/>
        <w:ind w:left="0"/>
        <w:rPr>
          <w:rFonts w:ascii="Verdana" w:hAnsi="Verdana" w:cs="Arial"/>
          <w:szCs w:val="22"/>
        </w:rPr>
      </w:pPr>
    </w:p>
    <w:p w:rsidR="00012302" w:rsidRDefault="0050003C" w:rsidP="0050003C">
      <w:pPr>
        <w:pStyle w:val="Zkladntextodsazen22"/>
        <w:spacing w:line="200" w:lineRule="atLeast"/>
        <w:ind w:left="0" w:firstLine="709"/>
        <w:rPr>
          <w:rFonts w:ascii="Verdana" w:hAnsi="Verdana" w:cs="Arial"/>
          <w:szCs w:val="22"/>
        </w:rPr>
      </w:pPr>
      <w:r w:rsidRPr="0050003C">
        <w:rPr>
          <w:rFonts w:ascii="Verdana" w:hAnsi="Verdana" w:cs="Arial"/>
          <w:szCs w:val="22"/>
        </w:rPr>
        <w:lastRenderedPageBreak/>
        <w:t>Zemní práce budou provedeny s velikou opatrností, tzn. tak aby nedošlo k poškození přípojek a ani jednotlivých sítí vedených k  objektu</w:t>
      </w:r>
      <w:r w:rsidR="00481A6B">
        <w:rPr>
          <w:rFonts w:ascii="Verdana" w:hAnsi="Verdana" w:cs="Arial"/>
          <w:szCs w:val="22"/>
        </w:rPr>
        <w:t xml:space="preserve"> (vybourání daných sítí je třeba koordinovat s funkcí školy)</w:t>
      </w:r>
      <w:r w:rsidRPr="0050003C">
        <w:rPr>
          <w:rFonts w:ascii="Verdana" w:hAnsi="Verdana" w:cs="Arial"/>
          <w:szCs w:val="22"/>
        </w:rPr>
        <w:t>.</w:t>
      </w:r>
    </w:p>
    <w:p w:rsidR="00C931F1" w:rsidRDefault="00C931F1" w:rsidP="0050003C">
      <w:pPr>
        <w:pStyle w:val="Zkladntextodsazen22"/>
        <w:spacing w:line="200" w:lineRule="atLeast"/>
        <w:ind w:left="0" w:firstLine="709"/>
        <w:rPr>
          <w:rFonts w:ascii="Verdana" w:hAnsi="Verdana" w:cs="Arial"/>
          <w:szCs w:val="22"/>
        </w:rPr>
      </w:pPr>
    </w:p>
    <w:p w:rsidR="00C931F1" w:rsidRDefault="00C931F1" w:rsidP="0050003C">
      <w:pPr>
        <w:pStyle w:val="Zkladntextodsazen22"/>
        <w:spacing w:line="200" w:lineRule="atLeast"/>
        <w:ind w:left="0" w:firstLine="709"/>
        <w:rPr>
          <w:rFonts w:ascii="Verdana" w:hAnsi="Verdana" w:cs="Arial"/>
          <w:szCs w:val="22"/>
        </w:rPr>
      </w:pPr>
      <w:r>
        <w:rPr>
          <w:rFonts w:ascii="Verdana" w:hAnsi="Verdana" w:cs="Arial"/>
          <w:szCs w:val="22"/>
        </w:rPr>
        <w:t xml:space="preserve">Před zasypáním musí být uložen nový zemní vodič hromosvodu, jak je popsáno v samostatné části projektové dokumentace „Hromosvod a </w:t>
      </w:r>
      <w:proofErr w:type="spellStart"/>
      <w:r>
        <w:rPr>
          <w:rFonts w:ascii="Verdana" w:hAnsi="Verdana" w:cs="Arial"/>
          <w:szCs w:val="22"/>
        </w:rPr>
        <w:t>uzemění</w:t>
      </w:r>
      <w:proofErr w:type="spellEnd"/>
      <w:r>
        <w:rPr>
          <w:rFonts w:ascii="Verdana" w:hAnsi="Verdana" w:cs="Arial"/>
          <w:szCs w:val="22"/>
        </w:rPr>
        <w:t>“.</w:t>
      </w:r>
    </w:p>
    <w:p w:rsidR="005E73ED" w:rsidRPr="003E04AB" w:rsidRDefault="005E73ED" w:rsidP="00012302">
      <w:pPr>
        <w:ind w:firstLine="709"/>
      </w:pPr>
    </w:p>
    <w:p w:rsidR="00C218F0" w:rsidRDefault="0050003C" w:rsidP="0050003C">
      <w:pPr>
        <w:pStyle w:val="Zkladntextodsazen22"/>
        <w:spacing w:line="200" w:lineRule="atLeast"/>
        <w:ind w:left="0" w:firstLine="709"/>
        <w:rPr>
          <w:rFonts w:ascii="Verdana" w:hAnsi="Verdana" w:cs="Arial"/>
          <w:szCs w:val="22"/>
        </w:rPr>
      </w:pPr>
      <w:r w:rsidRPr="0050003C">
        <w:rPr>
          <w:rFonts w:ascii="Verdana" w:hAnsi="Verdana" w:cs="Arial"/>
          <w:szCs w:val="22"/>
        </w:rPr>
        <w:t>Veškeré výkopové práce budou prováděny dle platných norem a předpisů. Polohu jednotlivých přípojek objektu je nutné před započetím výkopových prací viditelně označit, dbát zvýšené opatrnosti v jejich okolí a dodržet podmínky jednotlivých správců dotčených sítí.</w:t>
      </w:r>
    </w:p>
    <w:p w:rsidR="00596CF5" w:rsidRDefault="00596CF5" w:rsidP="0050003C">
      <w:pPr>
        <w:pStyle w:val="Zkladntextodsazen22"/>
        <w:spacing w:line="200" w:lineRule="atLeast"/>
        <w:ind w:left="0" w:firstLine="709"/>
        <w:rPr>
          <w:rFonts w:ascii="Verdana" w:hAnsi="Verdana" w:cs="Arial"/>
          <w:szCs w:val="22"/>
        </w:rPr>
      </w:pPr>
    </w:p>
    <w:p w:rsidR="00F9389F" w:rsidRPr="0050003C" w:rsidRDefault="0050003C" w:rsidP="00163050">
      <w:pPr>
        <w:pStyle w:val="Zkladntextodsazen22"/>
        <w:spacing w:line="200" w:lineRule="atLeast"/>
        <w:ind w:left="0" w:firstLine="709"/>
      </w:pPr>
      <w:r w:rsidRPr="0050003C">
        <w:rPr>
          <w:rFonts w:ascii="Verdana" w:hAnsi="Verdana" w:cs="Arial"/>
          <w:szCs w:val="22"/>
        </w:rPr>
        <w:t>Odtěžená zemina bude ukládána na stavebníkem určeném místě v blízkosti stavby</w:t>
      </w:r>
      <w:r w:rsidR="00EF0048">
        <w:rPr>
          <w:rFonts w:ascii="Verdana" w:hAnsi="Verdana" w:cs="Arial"/>
          <w:szCs w:val="22"/>
        </w:rPr>
        <w:t>.</w:t>
      </w:r>
      <w:r w:rsidRPr="0050003C">
        <w:rPr>
          <w:rFonts w:ascii="Verdana" w:hAnsi="Verdana" w:cs="Arial"/>
          <w:szCs w:val="22"/>
        </w:rPr>
        <w:t xml:space="preserve"> Zbylá (nepoužitá) zemina bude odvážena na skládku, </w:t>
      </w:r>
      <w:proofErr w:type="spellStart"/>
      <w:r w:rsidRPr="0050003C">
        <w:rPr>
          <w:rFonts w:ascii="Verdana" w:hAnsi="Verdana" w:cs="Arial"/>
          <w:szCs w:val="22"/>
        </w:rPr>
        <w:t>event</w:t>
      </w:r>
      <w:proofErr w:type="spellEnd"/>
      <w:r w:rsidRPr="0050003C">
        <w:rPr>
          <w:rFonts w:ascii="Verdana" w:hAnsi="Verdana" w:cs="Arial"/>
          <w:szCs w:val="22"/>
        </w:rPr>
        <w:t xml:space="preserve">. bude stavebníkem rozhodnuto o jiném jejím využití v místě. </w:t>
      </w:r>
    </w:p>
    <w:p w:rsidR="00DF3357" w:rsidRDefault="009F26D5" w:rsidP="00526B59">
      <w:pPr>
        <w:ind w:firstLine="360"/>
        <w:rPr>
          <w:rFonts w:eastAsia="RomanS" w:cs="Arial"/>
        </w:rPr>
      </w:pPr>
      <w:r>
        <w:rPr>
          <w:rFonts w:cs="Arial"/>
          <w:szCs w:val="22"/>
        </w:rPr>
        <w:tab/>
        <w:t xml:space="preserve">V případě zasypávání výkopu, kde bude umístěno nové vedení dešťové kanalizace, je zapotřebí postupovat dle </w:t>
      </w:r>
      <w:r w:rsidRPr="00955E96">
        <w:rPr>
          <w:rFonts w:eastAsia="RomanS" w:cs="Arial"/>
        </w:rPr>
        <w:t>ČSN EN 12056-4 a ČSN 75 6760</w:t>
      </w:r>
      <w:r>
        <w:rPr>
          <w:rFonts w:eastAsia="RomanS" w:cs="Arial"/>
        </w:rPr>
        <w:t xml:space="preserve">. </w:t>
      </w:r>
    </w:p>
    <w:p w:rsidR="009F26D5" w:rsidRDefault="009F26D5" w:rsidP="00526B59">
      <w:pPr>
        <w:ind w:firstLine="360"/>
        <w:rPr>
          <w:rFonts w:eastAsia="RomanS" w:cs="Arial"/>
        </w:rPr>
      </w:pPr>
    </w:p>
    <w:p w:rsidR="00053567" w:rsidRDefault="00053567" w:rsidP="00526B59">
      <w:pPr>
        <w:ind w:firstLine="360"/>
        <w:rPr>
          <w:rFonts w:cs="Arial"/>
          <w:szCs w:val="22"/>
        </w:rPr>
      </w:pPr>
    </w:p>
    <w:p w:rsidR="00496618" w:rsidRPr="00B3485F" w:rsidRDefault="00E86695" w:rsidP="00496618">
      <w:pPr>
        <w:pStyle w:val="Zkladntextodsazen22"/>
        <w:shd w:val="clear" w:color="auto" w:fill="E6E6E6"/>
        <w:spacing w:line="200" w:lineRule="atLeast"/>
        <w:ind w:left="0"/>
        <w:rPr>
          <w:rFonts w:ascii="Verdana" w:eastAsia="Times New Roman" w:hAnsi="Verdana" w:cs="Arial"/>
          <w:b/>
          <w:szCs w:val="22"/>
        </w:rPr>
      </w:pPr>
      <w:r w:rsidRPr="00B3485F">
        <w:rPr>
          <w:rFonts w:ascii="Verdana" w:eastAsia="Times New Roman" w:hAnsi="Verdana" w:cs="Arial"/>
          <w:b/>
          <w:szCs w:val="22"/>
        </w:rPr>
        <w:t>5</w:t>
      </w:r>
      <w:r w:rsidR="00496618" w:rsidRPr="00B3485F">
        <w:rPr>
          <w:rFonts w:ascii="Verdana" w:eastAsia="Times New Roman" w:hAnsi="Verdana" w:cs="Arial"/>
          <w:b/>
          <w:szCs w:val="22"/>
        </w:rPr>
        <w:t xml:space="preserve">. </w:t>
      </w:r>
      <w:proofErr w:type="spellStart"/>
      <w:r w:rsidR="00765EAD">
        <w:rPr>
          <w:rFonts w:ascii="Verdana" w:eastAsia="Times New Roman" w:hAnsi="Verdana" w:cs="Arial"/>
          <w:b/>
          <w:szCs w:val="22"/>
        </w:rPr>
        <w:t>Hydroizolace</w:t>
      </w:r>
      <w:proofErr w:type="spellEnd"/>
      <w:r w:rsidR="00765EAD">
        <w:rPr>
          <w:rFonts w:ascii="Verdana" w:eastAsia="Times New Roman" w:hAnsi="Verdana" w:cs="Arial"/>
          <w:b/>
          <w:szCs w:val="22"/>
        </w:rPr>
        <w:t xml:space="preserve"> spodní stavby</w:t>
      </w:r>
    </w:p>
    <w:p w:rsidR="00496618" w:rsidRPr="00730B5A" w:rsidRDefault="00496618" w:rsidP="00496618">
      <w:pPr>
        <w:pStyle w:val="Zkladntextodsazen22"/>
        <w:spacing w:line="200" w:lineRule="atLeast"/>
        <w:ind w:left="0"/>
        <w:rPr>
          <w:rFonts w:ascii="Verdana" w:hAnsi="Verdana" w:cs="Arial"/>
          <w:color w:val="FF0000"/>
          <w:szCs w:val="22"/>
        </w:rPr>
      </w:pPr>
    </w:p>
    <w:p w:rsidR="0058200F" w:rsidRDefault="0058200F" w:rsidP="00A53FE5">
      <w:pPr>
        <w:ind w:firstLine="709"/>
      </w:pPr>
      <w:r>
        <w:t xml:space="preserve">Po odkopání soklu dle předešlé kapitoly zemní práce bude stávající zdivo očištěno od původních vrstev </w:t>
      </w:r>
      <w:proofErr w:type="spellStart"/>
      <w:r>
        <w:t>hydroziolací</w:t>
      </w:r>
      <w:proofErr w:type="spellEnd"/>
      <w:r>
        <w:t xml:space="preserve"> a omítek</w:t>
      </w:r>
      <w:r w:rsidR="000C6F3C">
        <w:t xml:space="preserve"> (všech zavlhlých omítek v interiéru – </w:t>
      </w:r>
      <w:proofErr w:type="gramStart"/>
      <w:r w:rsidR="000C6F3C">
        <w:t>zejména 1.PP</w:t>
      </w:r>
      <w:proofErr w:type="gramEnd"/>
      <w:r w:rsidR="000C6F3C">
        <w:t>)</w:t>
      </w:r>
      <w:r>
        <w:t xml:space="preserve">. </w:t>
      </w:r>
      <w:r w:rsidR="004A707F">
        <w:t xml:space="preserve">V dané výškové rovině (pod úrovní </w:t>
      </w:r>
      <w:proofErr w:type="gramStart"/>
      <w:r w:rsidR="004A707F">
        <w:t>podlahy 1.PP</w:t>
      </w:r>
      <w:proofErr w:type="gramEnd"/>
      <w:r w:rsidR="00002B47">
        <w:t xml:space="preserve"> resp. 1.PP, kde není 1.PP</w:t>
      </w:r>
      <w:r w:rsidR="004A707F">
        <w:t>) bude provedena hydroizolační clona injektáží.</w:t>
      </w:r>
    </w:p>
    <w:p w:rsidR="004A707F" w:rsidRDefault="004A707F" w:rsidP="004A707F">
      <w:pPr>
        <w:ind w:firstLine="709"/>
      </w:pPr>
    </w:p>
    <w:p w:rsidR="004A707F" w:rsidRDefault="00DD300C" w:rsidP="004A707F">
      <w:pPr>
        <w:ind w:firstLine="709"/>
        <w:rPr>
          <w:sz w:val="24"/>
          <w:u w:val="single"/>
        </w:rPr>
      </w:pPr>
      <w:r w:rsidRPr="00DD300C">
        <w:rPr>
          <w:sz w:val="24"/>
          <w:u w:val="single"/>
        </w:rPr>
        <w:t>TLAKOVÁ INJEKTÁŽ:</w:t>
      </w:r>
    </w:p>
    <w:p w:rsidR="00DD300C" w:rsidRPr="00DD300C" w:rsidRDefault="00DD300C" w:rsidP="004A707F">
      <w:pPr>
        <w:ind w:firstLine="709"/>
        <w:rPr>
          <w:sz w:val="24"/>
          <w:u w:val="single"/>
        </w:rPr>
      </w:pPr>
    </w:p>
    <w:p w:rsidR="004A707F" w:rsidRPr="004A707F" w:rsidRDefault="004A707F" w:rsidP="00B0327D">
      <w:pPr>
        <w:ind w:firstLine="709"/>
      </w:pPr>
      <w:r w:rsidRPr="004A707F">
        <w:t>Jako nejvhodnější metod</w:t>
      </w:r>
      <w:r w:rsidR="00002B47">
        <w:t>a</w:t>
      </w:r>
      <w:r w:rsidRPr="004A707F">
        <w:t xml:space="preserve"> izolace </w:t>
      </w:r>
      <w:r>
        <w:t>je navrženo</w:t>
      </w:r>
      <w:r w:rsidRPr="004A707F">
        <w:t xml:space="preserve"> provedení injektáží krémovitým </w:t>
      </w:r>
      <w:proofErr w:type="spellStart"/>
      <w:r w:rsidRPr="004A707F">
        <w:t>injektážním</w:t>
      </w:r>
      <w:proofErr w:type="spellEnd"/>
      <w:r w:rsidRPr="004A707F">
        <w:t xml:space="preserve"> prostředkem</w:t>
      </w:r>
      <w:r>
        <w:t xml:space="preserve"> </w:t>
      </w:r>
      <w:r w:rsidRPr="004A707F">
        <w:t xml:space="preserve">na silan – </w:t>
      </w:r>
      <w:proofErr w:type="spellStart"/>
      <w:r w:rsidRPr="004A707F">
        <w:t>siloxanové</w:t>
      </w:r>
      <w:proofErr w:type="spellEnd"/>
      <w:r w:rsidRPr="004A707F">
        <w:t xml:space="preserve"> bázi s obsahem účinné složky min. 80 %. Matriál </w:t>
      </w:r>
      <w:r>
        <w:t>musí mít</w:t>
      </w:r>
      <w:r w:rsidRPr="004A707F">
        <w:t xml:space="preserve"> vysokou penetrační schopnost</w:t>
      </w:r>
      <w:r>
        <w:t xml:space="preserve"> </w:t>
      </w:r>
      <w:r w:rsidRPr="004A707F">
        <w:t xml:space="preserve">a </w:t>
      </w:r>
      <w:r>
        <w:t>být</w:t>
      </w:r>
      <w:r w:rsidRPr="004A707F">
        <w:t xml:space="preserve"> schopen provést izolaci i ve zdivu dříve ošetřeném matriálem na bázi vodního skla.</w:t>
      </w:r>
    </w:p>
    <w:p w:rsidR="004A707F" w:rsidRPr="004A707F" w:rsidRDefault="004A707F" w:rsidP="004A707F">
      <w:r w:rsidRPr="004A707F">
        <w:t xml:space="preserve">Izolace bude provedena těsně </w:t>
      </w:r>
      <w:r w:rsidR="00002B47">
        <w:t>pod</w:t>
      </w:r>
      <w:r w:rsidRPr="004A707F">
        <w:t xml:space="preserve"> podlahami v </w:t>
      </w:r>
      <w:r>
        <w:t>1</w:t>
      </w:r>
      <w:r w:rsidRPr="004A707F">
        <w:t xml:space="preserve">. </w:t>
      </w:r>
      <w:r>
        <w:t>P</w:t>
      </w:r>
      <w:r w:rsidRPr="004A707F">
        <w:t>P</w:t>
      </w:r>
      <w:r w:rsidR="00002B47">
        <w:t xml:space="preserve"> (resp. pod podlahami 1.NP)</w:t>
      </w:r>
      <w:r w:rsidRPr="004A707F">
        <w:t>, aby nedocházelo k pronikání vlhkosti do interiéru.</w:t>
      </w:r>
      <w:r>
        <w:t xml:space="preserve"> </w:t>
      </w:r>
      <w:r w:rsidRPr="004A707F">
        <w:t>Stěn</w:t>
      </w:r>
      <w:r>
        <w:t>a</w:t>
      </w:r>
      <w:r w:rsidRPr="004A707F">
        <w:t xml:space="preserve"> soklu pod </w:t>
      </w:r>
      <w:proofErr w:type="spellStart"/>
      <w:r w:rsidRPr="004A707F">
        <w:t>injektážní</w:t>
      </w:r>
      <w:proofErr w:type="spellEnd"/>
      <w:r w:rsidRPr="004A707F">
        <w:t xml:space="preserve"> clonou</w:t>
      </w:r>
      <w:r w:rsidR="00002B47">
        <w:t xml:space="preserve"> min. 200 mm</w:t>
      </w:r>
      <w:r>
        <w:t xml:space="preserve"> bude</w:t>
      </w:r>
      <w:r w:rsidRPr="004A707F">
        <w:t xml:space="preserve"> chrán</w:t>
      </w:r>
      <w:r>
        <w:t>ěna</w:t>
      </w:r>
      <w:r w:rsidRPr="004A707F">
        <w:t xml:space="preserve"> proti pronikání vlhkosti </w:t>
      </w:r>
      <w:r>
        <w:t>hydroizolačním asfaltovým souvrstvím níže popsaným</w:t>
      </w:r>
      <w:r w:rsidRPr="004A707F">
        <w:t>.</w:t>
      </w:r>
    </w:p>
    <w:p w:rsidR="004A707F" w:rsidRDefault="004A707F" w:rsidP="004A707F">
      <w:r w:rsidRPr="004A707F">
        <w:t>Poškozené vnitřní omítky</w:t>
      </w:r>
      <w:r>
        <w:t xml:space="preserve"> budou</w:t>
      </w:r>
      <w:r w:rsidRPr="004A707F">
        <w:t xml:space="preserve"> nahra</w:t>
      </w:r>
      <w:r>
        <w:t>zeny</w:t>
      </w:r>
      <w:r w:rsidRPr="004A707F">
        <w:t xml:space="preserve"> omítkami sanačními do výše 80</w:t>
      </w:r>
      <w:r w:rsidR="00002B47">
        <w:t>0</w:t>
      </w:r>
      <w:r w:rsidRPr="004A707F">
        <w:t xml:space="preserve"> </w:t>
      </w:r>
      <w:r w:rsidR="00002B47">
        <w:t>m</w:t>
      </w:r>
      <w:r w:rsidRPr="004A707F">
        <w:t>m nad viditelné poškození. Nátěry</w:t>
      </w:r>
      <w:r>
        <w:t xml:space="preserve"> nutno </w:t>
      </w:r>
      <w:r w:rsidRPr="004A707F">
        <w:t>provádět matriály s dostatečně nízkým difuzním odporem (</w:t>
      </w:r>
      <w:proofErr w:type="spellStart"/>
      <w:r w:rsidRPr="004A707F">
        <w:t>Sd</w:t>
      </w:r>
      <w:proofErr w:type="spellEnd"/>
      <w:r w:rsidRPr="004A707F">
        <w:t xml:space="preserve"> &lt; 0,2)</w:t>
      </w:r>
      <w:r>
        <w:t xml:space="preserve">. </w:t>
      </w:r>
      <w:r w:rsidRPr="004A707F">
        <w:t xml:space="preserve">Před aplikací </w:t>
      </w:r>
      <w:r>
        <w:t>nových omítek</w:t>
      </w:r>
      <w:r w:rsidRPr="004A707F">
        <w:t xml:space="preserve"> provést řízené vysušení zdí na hodnotu rovnovážné, přirozené</w:t>
      </w:r>
      <w:r>
        <w:t xml:space="preserve"> </w:t>
      </w:r>
      <w:r w:rsidRPr="004A707F">
        <w:t>vlhkosti zdiva.</w:t>
      </w:r>
    </w:p>
    <w:p w:rsidR="00002B47" w:rsidRDefault="00002B47" w:rsidP="004A707F"/>
    <w:p w:rsidR="009F2CD8" w:rsidRDefault="009F2CD8" w:rsidP="003D549D">
      <w:pPr>
        <w:ind w:firstLine="709"/>
        <w:rPr>
          <w:b/>
        </w:rPr>
      </w:pPr>
      <w:r w:rsidRPr="009F2CD8">
        <w:rPr>
          <w:b/>
        </w:rPr>
        <w:t>Postup:</w:t>
      </w:r>
    </w:p>
    <w:p w:rsidR="00DD300C" w:rsidRPr="009F2CD8" w:rsidRDefault="00DD300C" w:rsidP="003D549D">
      <w:pPr>
        <w:ind w:firstLine="709"/>
        <w:rPr>
          <w:b/>
        </w:rPr>
      </w:pPr>
    </w:p>
    <w:p w:rsidR="003D549D" w:rsidRPr="003D549D" w:rsidRDefault="003D549D" w:rsidP="001D32EF">
      <w:pPr>
        <w:ind w:firstLine="709"/>
      </w:pPr>
      <w:r w:rsidRPr="003D549D">
        <w:t>Staré, drolící</w:t>
      </w:r>
      <w:r>
        <w:t xml:space="preserve"> se a špatně držící omítky a ná</w:t>
      </w:r>
      <w:r w:rsidRPr="003D549D">
        <w:t>těry je nutno odstranit až na nosný podklad. Spáry ve zdivu vyškráb</w:t>
      </w:r>
      <w:r>
        <w:t>at</w:t>
      </w:r>
      <w:r w:rsidRPr="003D549D">
        <w:t xml:space="preserve"> do hloubky cca 2 cm a plochu mechanicky vyčist</w:t>
      </w:r>
      <w:r>
        <w:t>it</w:t>
      </w:r>
      <w:r w:rsidRPr="003D549D">
        <w:t>.</w:t>
      </w:r>
    </w:p>
    <w:p w:rsidR="003D549D" w:rsidRDefault="003D549D" w:rsidP="001D32EF">
      <w:r w:rsidRPr="003D549D">
        <w:t>Rozrušené zdivo vyměn</w:t>
      </w:r>
      <w:r>
        <w:t>it</w:t>
      </w:r>
      <w:r w:rsidRPr="003D549D">
        <w:t>, resp. do</w:t>
      </w:r>
      <w:r>
        <w:t>zdít</w:t>
      </w:r>
      <w:r w:rsidRPr="003D549D">
        <w:t>. Podklad se připravuje min. 0,8 m od místa</w:t>
      </w:r>
      <w:r w:rsidR="001D32EF">
        <w:t xml:space="preserve"> </w:t>
      </w:r>
      <w:r w:rsidRPr="003D549D">
        <w:t>poškození vlhkostí.</w:t>
      </w:r>
      <w:r w:rsidR="00B24E8D">
        <w:t xml:space="preserve"> </w:t>
      </w:r>
      <w:r w:rsidRPr="003D549D">
        <w:t>U vazných vnitřních stěn nebo u klenutých stropů se provádí příprava podkladu min. 1 m, měřeno od vnější stěny.</w:t>
      </w:r>
      <w:r w:rsidR="00B24E8D">
        <w:t xml:space="preserve"> Budou p</w:t>
      </w:r>
      <w:r w:rsidRPr="003D549D">
        <w:t>řiprav</w:t>
      </w:r>
      <w:r w:rsidR="00B24E8D">
        <w:t>eny</w:t>
      </w:r>
      <w:r w:rsidRPr="003D549D">
        <w:t xml:space="preserve"> vývrty s průměrem cca 16 mm ve vzdálenosti cca 8 až 12 cm, především v horizontální spáře. Hloubka vyvrtaných otvorů je tloušťka zdi mínus 5 cm.</w:t>
      </w:r>
      <w:r w:rsidR="00B24E8D">
        <w:t xml:space="preserve"> </w:t>
      </w:r>
      <w:r w:rsidRPr="003D549D">
        <w:t xml:space="preserve">Pokud je nutno vyvrtané otvory následně znovu zcela uzavřít, musí být vyvrtány do spáry, resp. do materiálu </w:t>
      </w:r>
      <w:r w:rsidRPr="003D549D">
        <w:lastRenderedPageBreak/>
        <w:t>ve zdivu se sklonem 45°. Vyvrtaný otvor musí dosahovat cca 5 cm k vnější stěně.</w:t>
      </w:r>
      <w:r w:rsidR="001D32EF">
        <w:t xml:space="preserve"> </w:t>
      </w:r>
      <w:r w:rsidRPr="003D549D">
        <w:t>V případě vysoké vlhkosti (&gt;75 %) doporučujeme provádět vývrty ve dvou řadách</w:t>
      </w:r>
      <w:r w:rsidR="001D32EF">
        <w:t xml:space="preserve"> </w:t>
      </w:r>
      <w:r w:rsidRPr="003D549D">
        <w:t>s přesazením.</w:t>
      </w:r>
      <w:r w:rsidR="00B24E8D">
        <w:t xml:space="preserve"> </w:t>
      </w:r>
      <w:r w:rsidRPr="003D549D">
        <w:t>Vyvrtané otvory vyfouk</w:t>
      </w:r>
      <w:r w:rsidR="00B24E8D">
        <w:t>at</w:t>
      </w:r>
      <w:r w:rsidRPr="003D549D">
        <w:t xml:space="preserve"> stlačeným vzduchem, který neobsahuje olej. Pokud provádíte vývrty ve dvou řadách, nesmí být výškový přesah větší než 8 cm</w:t>
      </w:r>
      <w:r w:rsidR="009F2CD8">
        <w:t>.</w:t>
      </w:r>
    </w:p>
    <w:p w:rsidR="009F2CD8" w:rsidRDefault="009F2CD8" w:rsidP="004A707F"/>
    <w:p w:rsidR="00002B47" w:rsidRPr="00002B47" w:rsidRDefault="00002B47" w:rsidP="004A707F">
      <w:pPr>
        <w:rPr>
          <w:b/>
        </w:rPr>
      </w:pPr>
      <w:r w:rsidRPr="00002B47">
        <w:rPr>
          <w:b/>
        </w:rPr>
        <w:tab/>
        <w:t>Požadavky:</w:t>
      </w:r>
    </w:p>
    <w:p w:rsidR="0058200F" w:rsidRDefault="0058200F" w:rsidP="00A53FE5">
      <w:pPr>
        <w:ind w:firstLine="709"/>
      </w:pPr>
    </w:p>
    <w:p w:rsidR="009F2CD8" w:rsidRDefault="009F2CD8" w:rsidP="009F2CD8">
      <w:pPr>
        <w:ind w:firstLine="709"/>
      </w:pPr>
      <w:r>
        <w:t xml:space="preserve">- </w:t>
      </w:r>
      <w:r w:rsidRPr="009F2CD8">
        <w:t xml:space="preserve">vodnatá </w:t>
      </w:r>
      <w:proofErr w:type="spellStart"/>
      <w:r w:rsidRPr="009F2CD8">
        <w:t>injektážní</w:t>
      </w:r>
      <w:proofErr w:type="spellEnd"/>
      <w:r w:rsidRPr="009F2CD8">
        <w:t xml:space="preserve"> pasta na bázi silanu, která neobsahuje rozpouštědla.</w:t>
      </w:r>
    </w:p>
    <w:p w:rsidR="009F2CD8" w:rsidRDefault="009F2CD8" w:rsidP="009F2CD8">
      <w:pPr>
        <w:ind w:firstLine="709"/>
      </w:pPr>
      <w:r>
        <w:t>- barva:</w:t>
      </w:r>
      <w:r>
        <w:tab/>
      </w:r>
      <w:r>
        <w:tab/>
      </w:r>
      <w:r>
        <w:tab/>
        <w:t>krémově bílá</w:t>
      </w:r>
    </w:p>
    <w:p w:rsidR="009F2CD8" w:rsidRDefault="009F2CD8" w:rsidP="009F2CD8">
      <w:pPr>
        <w:ind w:firstLine="709"/>
        <w:rPr>
          <w:vertAlign w:val="superscript"/>
        </w:rPr>
      </w:pPr>
      <w:r>
        <w:t>- hustota:</w:t>
      </w:r>
      <w:r>
        <w:tab/>
      </w:r>
      <w:r>
        <w:tab/>
      </w:r>
      <w:r>
        <w:tab/>
      </w:r>
      <w:r w:rsidRPr="009F2CD8">
        <w:t>cca 0‚9 kg/dm</w:t>
      </w:r>
      <w:r w:rsidRPr="009F2CD8">
        <w:rPr>
          <w:vertAlign w:val="superscript"/>
        </w:rPr>
        <w:t>3</w:t>
      </w:r>
    </w:p>
    <w:p w:rsidR="009F2CD8" w:rsidRDefault="009F2CD8" w:rsidP="009F2CD8">
      <w:pPr>
        <w:ind w:firstLine="709"/>
      </w:pPr>
      <w:r>
        <w:t>- konzistence:</w:t>
      </w:r>
      <w:r>
        <w:tab/>
      </w:r>
      <w:r>
        <w:tab/>
      </w:r>
      <w:proofErr w:type="spellStart"/>
      <w:r>
        <w:t>pastovitá</w:t>
      </w:r>
      <w:proofErr w:type="spellEnd"/>
    </w:p>
    <w:p w:rsidR="009F2CD8" w:rsidRDefault="009F2CD8" w:rsidP="009F2CD8">
      <w:pPr>
        <w:ind w:firstLine="709"/>
      </w:pPr>
      <w:r>
        <w:t>- stupeň vlhkosti:</w:t>
      </w:r>
      <w:r>
        <w:tab/>
      </w:r>
      <w:r>
        <w:tab/>
        <w:t>max. 95%</w:t>
      </w:r>
    </w:p>
    <w:p w:rsidR="009F2CD8" w:rsidRDefault="009F2CD8" w:rsidP="009F2CD8">
      <w:pPr>
        <w:ind w:firstLine="709"/>
      </w:pPr>
      <w:r>
        <w:t>- obsah aktivních látek:</w:t>
      </w:r>
      <w:r>
        <w:tab/>
        <w:t>min. 80%</w:t>
      </w:r>
    </w:p>
    <w:p w:rsidR="009F2CD8" w:rsidRDefault="009F2CD8" w:rsidP="009F2CD8">
      <w:pPr>
        <w:ind w:firstLine="709"/>
      </w:pPr>
      <w:r>
        <w:t>- nářadí:</w:t>
      </w:r>
      <w:r>
        <w:tab/>
      </w:r>
      <w:r>
        <w:tab/>
      </w:r>
      <w:r>
        <w:tab/>
      </w:r>
      <w:proofErr w:type="spellStart"/>
      <w:r>
        <w:t>injetážní</w:t>
      </w:r>
      <w:proofErr w:type="spellEnd"/>
      <w:r>
        <w:t xml:space="preserve"> stroj</w:t>
      </w:r>
    </w:p>
    <w:p w:rsidR="00B0327D" w:rsidRDefault="00B0327D" w:rsidP="009F2CD8">
      <w:pPr>
        <w:ind w:firstLine="709"/>
      </w:pPr>
    </w:p>
    <w:p w:rsidR="00B0327D" w:rsidRDefault="00DD300C" w:rsidP="00B0327D">
      <w:pPr>
        <w:ind w:firstLine="709"/>
        <w:rPr>
          <w:sz w:val="24"/>
          <w:u w:val="single"/>
        </w:rPr>
      </w:pPr>
      <w:r w:rsidRPr="00DD300C">
        <w:rPr>
          <w:sz w:val="24"/>
          <w:u w:val="single"/>
        </w:rPr>
        <w:t>SVISLÁ POVLAKOVÁ HYDROIZOLACE:</w:t>
      </w:r>
    </w:p>
    <w:p w:rsidR="00DD300C" w:rsidRPr="00DD300C" w:rsidRDefault="00DD300C" w:rsidP="00B0327D">
      <w:pPr>
        <w:ind w:firstLine="709"/>
        <w:rPr>
          <w:sz w:val="24"/>
          <w:u w:val="single"/>
        </w:rPr>
      </w:pPr>
    </w:p>
    <w:p w:rsidR="00B0327D" w:rsidRDefault="00B0327D" w:rsidP="00B0327D">
      <w:pPr>
        <w:ind w:firstLine="709"/>
      </w:pPr>
      <w:r>
        <w:t xml:space="preserve">Na vyčištěný, vyškrábaný a vykartáčovaný podklad se </w:t>
      </w:r>
      <w:r w:rsidR="007A606F">
        <w:t xml:space="preserve">nahodí cementová omítka pro vyrovnání podkladu do roviny. Po napuštění ploch asfaltovou penetrací dojde k navaření asfaltových modifikovaných hydroizolačních pásů ve dvou vrstvách. </w:t>
      </w:r>
      <w:r w:rsidR="008A4B4D">
        <w:t xml:space="preserve">První bude navařen pás </w:t>
      </w:r>
      <w:proofErr w:type="spellStart"/>
      <w:r w:rsidR="008A4B4D">
        <w:t>sklotextilní</w:t>
      </w:r>
      <w:proofErr w:type="spellEnd"/>
      <w:r w:rsidR="008A4B4D">
        <w:t xml:space="preserve"> rohoží, následně na vazbu s přesahem min. 150 mm bude navařena další vrstva s polyesterovou rohoží. Asfaltové pásy </w:t>
      </w:r>
      <w:proofErr w:type="gramStart"/>
      <w:r w:rsidR="008A4B4D">
        <w:t>budou</w:t>
      </w:r>
      <w:proofErr w:type="gramEnd"/>
      <w:r w:rsidR="008A4B4D">
        <w:t xml:space="preserve"> nataženy na celou délku soklu </w:t>
      </w:r>
      <w:proofErr w:type="gramStart"/>
      <w:r w:rsidR="008A4B4D">
        <w:t>tzn.</w:t>
      </w:r>
      <w:proofErr w:type="gramEnd"/>
      <w:r w:rsidR="008A4B4D">
        <w:t xml:space="preserve"> min. 200 mm pod hydroizolační </w:t>
      </w:r>
      <w:proofErr w:type="spellStart"/>
      <w:r w:rsidR="008A4B4D">
        <w:t>injektážní</w:t>
      </w:r>
      <w:proofErr w:type="spellEnd"/>
      <w:r w:rsidR="008A4B4D">
        <w:t xml:space="preserve"> clonou a vytaženy až pod kamenný sokl těsně pod úroveň terénu. Celá </w:t>
      </w:r>
      <w:proofErr w:type="spellStart"/>
      <w:r w:rsidR="008A4B4D">
        <w:t>hydroizolovaný</w:t>
      </w:r>
      <w:proofErr w:type="spellEnd"/>
      <w:r w:rsidR="008A4B4D">
        <w:t xml:space="preserve"> povrch bude chráněn nopovou fólií s výškou nopu 20 mm, kladenou nop do nopu na přesah min. 150 mm.</w:t>
      </w:r>
      <w:r w:rsidR="00697165">
        <w:t xml:space="preserve"> Nopová fólie bude při povrchu zabetonována do podkladního betonku nového odvodňovacího žlabu kolem soklu. Vše se bude řídit detailem soklu </w:t>
      </w:r>
      <w:proofErr w:type="gramStart"/>
      <w:r w:rsidR="00697165">
        <w:t>viz.</w:t>
      </w:r>
      <w:proofErr w:type="gramEnd"/>
      <w:r w:rsidR="00697165">
        <w:t xml:space="preserve"> D#4.</w:t>
      </w:r>
    </w:p>
    <w:p w:rsidR="009F2CD8" w:rsidRPr="009F2CD8" w:rsidRDefault="009F2CD8" w:rsidP="009F2CD8">
      <w:pPr>
        <w:ind w:firstLine="709"/>
      </w:pPr>
    </w:p>
    <w:p w:rsidR="009F2CD8" w:rsidRDefault="00697165" w:rsidP="009F2CD8">
      <w:pPr>
        <w:ind w:firstLine="709"/>
        <w:rPr>
          <w:b/>
        </w:rPr>
      </w:pPr>
      <w:r w:rsidRPr="00002B47">
        <w:rPr>
          <w:b/>
        </w:rPr>
        <w:t>Požadavky:</w:t>
      </w:r>
    </w:p>
    <w:p w:rsidR="00697165" w:rsidRDefault="00697165" w:rsidP="009F2CD8">
      <w:pPr>
        <w:ind w:firstLine="709"/>
        <w:rPr>
          <w:b/>
        </w:rPr>
      </w:pPr>
    </w:p>
    <w:p w:rsidR="00697165" w:rsidRDefault="00697165" w:rsidP="009F2CD8">
      <w:pPr>
        <w:ind w:firstLine="709"/>
      </w:pPr>
      <w:r>
        <w:rPr>
          <w:b/>
        </w:rPr>
        <w:t xml:space="preserve">- </w:t>
      </w:r>
      <w:r>
        <w:t>typ:</w:t>
      </w:r>
      <w:r>
        <w:tab/>
      </w:r>
      <w:r w:rsidR="000C6F3C">
        <w:tab/>
      </w:r>
      <w:r w:rsidR="000C6F3C">
        <w:tab/>
      </w:r>
      <w:r w:rsidR="000C6F3C">
        <w:tab/>
      </w:r>
      <w:r w:rsidR="000C6F3C">
        <w:tab/>
      </w:r>
      <w:r>
        <w:t>SBS modifikovaný asfalt</w:t>
      </w:r>
    </w:p>
    <w:p w:rsidR="00697165" w:rsidRDefault="00697165" w:rsidP="009F2CD8">
      <w:pPr>
        <w:ind w:firstLine="709"/>
      </w:pPr>
      <w:r>
        <w:t>- tloušťka:</w:t>
      </w:r>
      <w:r w:rsidR="000C6F3C">
        <w:tab/>
      </w:r>
      <w:r w:rsidR="000C6F3C">
        <w:tab/>
      </w:r>
      <w:r w:rsidR="000C6F3C">
        <w:tab/>
      </w:r>
      <w:r w:rsidR="000C6F3C">
        <w:tab/>
      </w:r>
      <w:r>
        <w:t>4 mm</w:t>
      </w:r>
    </w:p>
    <w:p w:rsidR="00697165" w:rsidRDefault="00697165" w:rsidP="009F2CD8">
      <w:pPr>
        <w:ind w:firstLine="709"/>
      </w:pPr>
      <w:r>
        <w:t>- ohebnost za nízkých teplot:</w:t>
      </w:r>
      <w:r>
        <w:tab/>
        <w:t>-25 °C</w:t>
      </w:r>
    </w:p>
    <w:p w:rsidR="000C6F3C" w:rsidRDefault="000C6F3C" w:rsidP="000C6F3C">
      <w:pPr>
        <w:ind w:firstLine="709"/>
        <w:rPr>
          <w:vertAlign w:val="superscript"/>
        </w:rPr>
      </w:pPr>
      <w:r>
        <w:t xml:space="preserve">- </w:t>
      </w:r>
      <w:r w:rsidRPr="000C6F3C">
        <w:t>plošná hmotnost vložky</w:t>
      </w:r>
      <w:r>
        <w:t>:</w:t>
      </w:r>
      <w:r>
        <w:tab/>
      </w:r>
      <w:r w:rsidRPr="000C6F3C">
        <w:t>200 g/m</w:t>
      </w:r>
      <w:r w:rsidRPr="000C6F3C">
        <w:rPr>
          <w:vertAlign w:val="superscript"/>
        </w:rPr>
        <w:t>2</w:t>
      </w:r>
    </w:p>
    <w:p w:rsidR="000C6F3C" w:rsidRDefault="000C6F3C" w:rsidP="000C6F3C">
      <w:pPr>
        <w:ind w:firstLine="709"/>
      </w:pPr>
      <w:r>
        <w:t xml:space="preserve">- </w:t>
      </w:r>
      <w:r w:rsidRPr="000C6F3C">
        <w:t>pevnost v tahu příčně</w:t>
      </w:r>
      <w:r>
        <w:t>:</w:t>
      </w:r>
      <w:r>
        <w:tab/>
      </w:r>
      <w:r>
        <w:tab/>
      </w:r>
      <w:r w:rsidRPr="000C6F3C">
        <w:t>1600 (+/-</w:t>
      </w:r>
      <w:proofErr w:type="gramStart"/>
      <w:r w:rsidRPr="000C6F3C">
        <w:t>400 ) N/50mm</w:t>
      </w:r>
      <w:proofErr w:type="gramEnd"/>
    </w:p>
    <w:p w:rsidR="000C6F3C" w:rsidRPr="000C6F3C" w:rsidRDefault="000C6F3C" w:rsidP="000C6F3C">
      <w:pPr>
        <w:ind w:firstLine="709"/>
      </w:pPr>
      <w:r>
        <w:t>-</w:t>
      </w:r>
      <w:r w:rsidRPr="000C6F3C">
        <w:rPr>
          <w:rFonts w:ascii="Times New Roman" w:eastAsia="Times New Roman" w:hAnsi="Times New Roman"/>
          <w:kern w:val="0"/>
          <w:sz w:val="24"/>
          <w:lang w:eastAsia="cs-CZ"/>
        </w:rPr>
        <w:t xml:space="preserve"> </w:t>
      </w:r>
      <w:r w:rsidRPr="000C6F3C">
        <w:t>tažnost příčně</w:t>
      </w:r>
      <w:r>
        <w:t>:</w:t>
      </w:r>
      <w:r>
        <w:tab/>
      </w:r>
      <w:r>
        <w:tab/>
      </w:r>
      <w:r>
        <w:tab/>
      </w:r>
      <w:r w:rsidRPr="000C6F3C">
        <w:t>12 % (+/-5 %)</w:t>
      </w:r>
    </w:p>
    <w:p w:rsidR="000C6F3C" w:rsidRDefault="000C6F3C" w:rsidP="000C6F3C">
      <w:pPr>
        <w:ind w:firstLine="709"/>
      </w:pPr>
    </w:p>
    <w:p w:rsidR="00601ED7" w:rsidRDefault="00DD300C" w:rsidP="00601ED7">
      <w:pPr>
        <w:ind w:firstLine="709"/>
        <w:rPr>
          <w:sz w:val="24"/>
          <w:u w:val="single"/>
        </w:rPr>
      </w:pPr>
      <w:r w:rsidRPr="00DD300C">
        <w:rPr>
          <w:sz w:val="24"/>
          <w:u w:val="single"/>
        </w:rPr>
        <w:t>SANAČNÍ OMÍTKY:</w:t>
      </w:r>
    </w:p>
    <w:p w:rsidR="00DD300C" w:rsidRPr="00DD300C" w:rsidRDefault="00DD300C" w:rsidP="00601ED7">
      <w:pPr>
        <w:ind w:firstLine="709"/>
        <w:rPr>
          <w:sz w:val="24"/>
          <w:u w:val="single"/>
        </w:rPr>
      </w:pPr>
    </w:p>
    <w:p w:rsidR="000C6F3C" w:rsidRDefault="000C6F3C" w:rsidP="001D32EF">
      <w:pPr>
        <w:ind w:firstLine="709"/>
      </w:pPr>
      <w:r>
        <w:t xml:space="preserve">Po provedení </w:t>
      </w:r>
      <w:proofErr w:type="spellStart"/>
      <w:r>
        <w:t>hydroizolací</w:t>
      </w:r>
      <w:proofErr w:type="spellEnd"/>
      <w:r>
        <w:t xml:space="preserve"> jak </w:t>
      </w:r>
      <w:proofErr w:type="gramStart"/>
      <w:r>
        <w:t>byly</w:t>
      </w:r>
      <w:proofErr w:type="gramEnd"/>
      <w:r>
        <w:t xml:space="preserve"> výše popsány </w:t>
      </w:r>
      <w:proofErr w:type="gramStart"/>
      <w:r>
        <w:t>budou</w:t>
      </w:r>
      <w:proofErr w:type="gramEnd"/>
      <w:r>
        <w:t xml:space="preserve"> nataženy v interiéru omítky nové, sanační, s </w:t>
      </w:r>
      <w:proofErr w:type="spellStart"/>
      <w:r>
        <w:t>překryvem</w:t>
      </w:r>
      <w:proofErr w:type="spellEnd"/>
      <w:r>
        <w:t xml:space="preserve"> nad viditelné poškození původních omítek min. 800 mm</w:t>
      </w:r>
      <w:r w:rsidR="00601ED7">
        <w:t>, v tloušťce původních omítek</w:t>
      </w:r>
      <w:r>
        <w:t>.</w:t>
      </w:r>
      <w:r w:rsidR="00601ED7">
        <w:t xml:space="preserve"> Nové povrchy budou </w:t>
      </w:r>
      <w:proofErr w:type="spellStart"/>
      <w:r w:rsidR="00601ED7">
        <w:t>naštukovány</w:t>
      </w:r>
      <w:proofErr w:type="spellEnd"/>
      <w:r w:rsidR="00601ED7">
        <w:t xml:space="preserve"> a vymalovány bílou interiérovou </w:t>
      </w:r>
      <w:proofErr w:type="spellStart"/>
      <w:r w:rsidR="00601ED7">
        <w:t>otěruvzdornou</w:t>
      </w:r>
      <w:proofErr w:type="spellEnd"/>
      <w:r w:rsidR="00DD300C">
        <w:t xml:space="preserve"> minerální</w:t>
      </w:r>
      <w:r w:rsidR="00601ED7">
        <w:t xml:space="preserve"> barvou</w:t>
      </w:r>
      <w:r w:rsidR="004E279B">
        <w:t xml:space="preserve"> s velkou </w:t>
      </w:r>
      <w:proofErr w:type="spellStart"/>
      <w:r w:rsidR="004E279B">
        <w:t>paropropustností</w:t>
      </w:r>
      <w:proofErr w:type="spellEnd"/>
      <w:r w:rsidR="004E279B">
        <w:t xml:space="preserve"> – materiál vhodný k aplikaci na sanační a sušící omítky</w:t>
      </w:r>
      <w:r w:rsidR="00601ED7">
        <w:t>.</w:t>
      </w:r>
    </w:p>
    <w:p w:rsidR="00B916EF" w:rsidRDefault="00B916EF" w:rsidP="00601ED7">
      <w:pPr>
        <w:ind w:firstLine="709"/>
        <w:jc w:val="left"/>
      </w:pPr>
    </w:p>
    <w:p w:rsidR="00755786" w:rsidRPr="009F2CD8" w:rsidRDefault="00755786" w:rsidP="00755786">
      <w:pPr>
        <w:ind w:firstLine="709"/>
        <w:rPr>
          <w:b/>
        </w:rPr>
      </w:pPr>
      <w:r w:rsidRPr="009F2CD8">
        <w:rPr>
          <w:b/>
        </w:rPr>
        <w:t>Postup:</w:t>
      </w:r>
    </w:p>
    <w:p w:rsidR="00755786" w:rsidRDefault="00755786" w:rsidP="00755786">
      <w:pPr>
        <w:ind w:firstLine="709"/>
      </w:pPr>
    </w:p>
    <w:p w:rsidR="00755786" w:rsidRPr="002372DE" w:rsidRDefault="00755786" w:rsidP="00755786">
      <w:pPr>
        <w:ind w:firstLine="709"/>
      </w:pPr>
      <w:r w:rsidRPr="002372DE">
        <w:t>Příprava podkladu:</w:t>
      </w:r>
    </w:p>
    <w:p w:rsidR="00755786" w:rsidRDefault="00755786" w:rsidP="00755786">
      <w:pPr>
        <w:ind w:firstLine="709"/>
      </w:pPr>
      <w:r w:rsidRPr="00755786">
        <w:t>Po sejmutí staré omítky pečlivě</w:t>
      </w:r>
      <w:r>
        <w:t xml:space="preserve"> </w:t>
      </w:r>
      <w:r w:rsidRPr="00755786">
        <w:t>vyčist</w:t>
      </w:r>
      <w:r>
        <w:t>it</w:t>
      </w:r>
      <w:r w:rsidRPr="00755786">
        <w:t xml:space="preserve"> spáry do hloubky 1,5-2 cm, zbytky</w:t>
      </w:r>
      <w:r>
        <w:t xml:space="preserve"> </w:t>
      </w:r>
      <w:r w:rsidRPr="00755786">
        <w:t xml:space="preserve">starých </w:t>
      </w:r>
      <w:proofErr w:type="gramStart"/>
      <w:r w:rsidRPr="00755786">
        <w:t>omítek o</w:t>
      </w:r>
      <w:r>
        <w:t xml:space="preserve"> </w:t>
      </w:r>
      <w:r w:rsidRPr="00755786">
        <w:t>čist</w:t>
      </w:r>
      <w:r>
        <w:t>it</w:t>
      </w:r>
      <w:proofErr w:type="gramEnd"/>
      <w:r w:rsidRPr="00755786">
        <w:t xml:space="preserve"> drátěným kartáčem, prach om</w:t>
      </w:r>
      <w:r>
        <w:t>ýt</w:t>
      </w:r>
      <w:r w:rsidRPr="00755786">
        <w:t xml:space="preserve"> vodou. Otlučenou starou </w:t>
      </w:r>
      <w:r w:rsidRPr="00755786">
        <w:lastRenderedPageBreak/>
        <w:t>omítku beze zbytku odstran</w:t>
      </w:r>
      <w:r>
        <w:t>it</w:t>
      </w:r>
      <w:r w:rsidRPr="00755786">
        <w:t xml:space="preserve"> z blízkosti stavby, aby soli obsažené v ní nemohly přejít do podloží stavby a odtud zpětně</w:t>
      </w:r>
      <w:r>
        <w:t xml:space="preserve"> </w:t>
      </w:r>
      <w:r w:rsidRPr="00755786">
        <w:t>do zdí vlivem kapilárních sil.</w:t>
      </w:r>
      <w:r>
        <w:t xml:space="preserve"> Definovaná s</w:t>
      </w:r>
      <w:r w:rsidRPr="00755786">
        <w:t xml:space="preserve">ušící </w:t>
      </w:r>
      <w:r>
        <w:t>o</w:t>
      </w:r>
      <w:r w:rsidRPr="00755786">
        <w:t xml:space="preserve">mítka velmi dobře přilne na jakýkoliv pevný minerální podklad (cihlové zdivo, kamenné nebo smíšené zdivo). Pokud </w:t>
      </w:r>
      <w:r>
        <w:t xml:space="preserve">se provádí </w:t>
      </w:r>
      <w:r w:rsidRPr="00755786">
        <w:t>postřik</w:t>
      </w:r>
      <w:r>
        <w:t xml:space="preserve"> (</w:t>
      </w:r>
      <w:proofErr w:type="spellStart"/>
      <w:r>
        <w:t>špric</w:t>
      </w:r>
      <w:proofErr w:type="spellEnd"/>
      <w:r>
        <w:t>)</w:t>
      </w:r>
      <w:r w:rsidRPr="00755786">
        <w:t xml:space="preserve">, vyrobí se z rozředěné </w:t>
      </w:r>
      <w:r>
        <w:t>omítkové malty</w:t>
      </w:r>
      <w:r w:rsidRPr="00755786">
        <w:t xml:space="preserve">. Cementové postřiky se nedoporučují, zvýšily by difuzní odpor sanační vrstvy a docházelo by k jejich zasolení. </w:t>
      </w:r>
    </w:p>
    <w:p w:rsidR="00755786" w:rsidRDefault="00755786" w:rsidP="00755786">
      <w:pPr>
        <w:ind w:firstLine="709"/>
      </w:pPr>
    </w:p>
    <w:p w:rsidR="00755786" w:rsidRDefault="00755786" w:rsidP="00755786">
      <w:pPr>
        <w:ind w:firstLine="709"/>
      </w:pPr>
    </w:p>
    <w:p w:rsidR="00755786" w:rsidRPr="002372DE" w:rsidRDefault="00755786" w:rsidP="00755786">
      <w:pPr>
        <w:ind w:firstLine="709"/>
      </w:pPr>
      <w:r w:rsidRPr="002372DE">
        <w:t>Míchání:</w:t>
      </w:r>
    </w:p>
    <w:p w:rsidR="00755786" w:rsidRPr="00755786" w:rsidRDefault="00755786" w:rsidP="00755786">
      <w:pPr>
        <w:ind w:firstLine="709"/>
      </w:pPr>
      <w:r w:rsidRPr="00755786">
        <w:t xml:space="preserve">25 kg </w:t>
      </w:r>
      <w:r>
        <w:t>suché omítkové směsi</w:t>
      </w:r>
      <w:r w:rsidRPr="00755786">
        <w:t xml:space="preserve"> smícháme v míchačce se 4,2 I vody, mícháme 10 min. pro dosažení optimálních vlastností omítky. Po rozmíchání můžeme ještě</w:t>
      </w:r>
      <w:r>
        <w:t xml:space="preserve"> </w:t>
      </w:r>
      <w:r w:rsidRPr="00755786">
        <w:t xml:space="preserve">dodat malé množství vody, je-li potřeba dle povětrnostních podmínek (teplota a vlhkost ovzduší). </w:t>
      </w:r>
    </w:p>
    <w:p w:rsidR="00755786" w:rsidRDefault="00755786" w:rsidP="00755786">
      <w:pPr>
        <w:ind w:firstLine="709"/>
      </w:pPr>
    </w:p>
    <w:p w:rsidR="00755786" w:rsidRPr="002372DE" w:rsidRDefault="00755786" w:rsidP="00755786">
      <w:pPr>
        <w:ind w:firstLine="709"/>
      </w:pPr>
      <w:r w:rsidRPr="002372DE">
        <w:t>Aplikace:</w:t>
      </w:r>
    </w:p>
    <w:p w:rsidR="001D32EF" w:rsidRDefault="00755786" w:rsidP="002372DE">
      <w:pPr>
        <w:widowControl/>
        <w:suppressAutoHyphens w:val="0"/>
        <w:ind w:firstLine="709"/>
        <w:rPr>
          <w:rFonts w:eastAsia="Times New Roman" w:cs="Arial"/>
          <w:kern w:val="0"/>
          <w:szCs w:val="22"/>
          <w:lang w:eastAsia="cs-CZ"/>
        </w:rPr>
      </w:pPr>
      <w:r w:rsidRPr="00755786">
        <w:rPr>
          <w:rFonts w:eastAsia="Times New Roman" w:cs="Arial"/>
          <w:kern w:val="0"/>
          <w:szCs w:val="22"/>
          <w:lang w:eastAsia="cs-CZ"/>
        </w:rPr>
        <w:t>Asi 30 minut před aplikaci svlažíme zdi vodou. Na vlhkou zeď</w:t>
      </w:r>
      <w:r w:rsidR="001D32EF">
        <w:rPr>
          <w:rFonts w:eastAsia="Times New Roman" w:cs="Arial"/>
          <w:kern w:val="0"/>
          <w:szCs w:val="22"/>
          <w:lang w:eastAsia="cs-CZ"/>
        </w:rPr>
        <w:t xml:space="preserve"> </w:t>
      </w:r>
      <w:r w:rsidRPr="00755786">
        <w:rPr>
          <w:rFonts w:eastAsia="Times New Roman" w:cs="Arial"/>
          <w:kern w:val="0"/>
          <w:szCs w:val="22"/>
          <w:lang w:eastAsia="cs-CZ"/>
        </w:rPr>
        <w:t xml:space="preserve">nahazujeme první vrstvu omítky </w:t>
      </w:r>
      <w:proofErr w:type="spellStart"/>
      <w:r w:rsidRPr="00755786">
        <w:rPr>
          <w:rFonts w:eastAsia="Times New Roman" w:cs="Arial"/>
          <w:kern w:val="0"/>
          <w:szCs w:val="22"/>
          <w:lang w:eastAsia="cs-CZ"/>
        </w:rPr>
        <w:t>tl</w:t>
      </w:r>
      <w:proofErr w:type="spellEnd"/>
      <w:r w:rsidRPr="00755786">
        <w:rPr>
          <w:rFonts w:eastAsia="Times New Roman" w:cs="Arial"/>
          <w:kern w:val="0"/>
          <w:szCs w:val="22"/>
          <w:lang w:eastAsia="cs-CZ"/>
        </w:rPr>
        <w:t xml:space="preserve">. </w:t>
      </w:r>
      <w:proofErr w:type="gramStart"/>
      <w:r w:rsidRPr="00755786">
        <w:rPr>
          <w:rFonts w:eastAsia="Times New Roman" w:cs="Arial"/>
          <w:kern w:val="0"/>
          <w:szCs w:val="22"/>
          <w:lang w:eastAsia="cs-CZ"/>
        </w:rPr>
        <w:t>cca</w:t>
      </w:r>
      <w:proofErr w:type="gramEnd"/>
      <w:r w:rsidRPr="00755786">
        <w:rPr>
          <w:rFonts w:eastAsia="Times New Roman" w:cs="Arial"/>
          <w:kern w:val="0"/>
          <w:szCs w:val="22"/>
          <w:lang w:eastAsia="cs-CZ"/>
        </w:rPr>
        <w:t xml:space="preserve"> 1 cm bez užití postřiku. Případné otvory ve zdi dozdíme původním materiálem a </w:t>
      </w:r>
      <w:r w:rsidR="001D32EF">
        <w:rPr>
          <w:rFonts w:eastAsia="Times New Roman" w:cs="Arial"/>
          <w:kern w:val="0"/>
          <w:szCs w:val="22"/>
          <w:lang w:eastAsia="cs-CZ"/>
        </w:rPr>
        <w:t>touto definovanou omítkovou směs</w:t>
      </w:r>
      <w:r w:rsidRPr="00755786">
        <w:rPr>
          <w:rFonts w:eastAsia="Times New Roman" w:cs="Arial"/>
          <w:kern w:val="0"/>
          <w:szCs w:val="22"/>
          <w:lang w:eastAsia="cs-CZ"/>
        </w:rPr>
        <w:t xml:space="preserve"> jako maltou. Po krátkém utuhnutí nahazujeme druhou vrstvu do celkové tloušťky omítky aspoň</w:t>
      </w:r>
      <w:r w:rsidR="001D32EF">
        <w:rPr>
          <w:rFonts w:eastAsia="Times New Roman" w:cs="Arial"/>
          <w:kern w:val="0"/>
          <w:szCs w:val="22"/>
          <w:lang w:eastAsia="cs-CZ"/>
        </w:rPr>
        <w:t xml:space="preserve"> </w:t>
      </w:r>
      <w:r w:rsidRPr="00755786">
        <w:rPr>
          <w:rFonts w:eastAsia="Times New Roman" w:cs="Arial"/>
          <w:kern w:val="0"/>
          <w:szCs w:val="22"/>
          <w:lang w:eastAsia="cs-CZ"/>
        </w:rPr>
        <w:t>2 cm. Je-li potřebná větší tloušťka omítky, nanášíme postupně</w:t>
      </w:r>
      <w:r w:rsidR="001D32EF">
        <w:rPr>
          <w:rFonts w:eastAsia="Times New Roman" w:cs="Arial"/>
          <w:kern w:val="0"/>
          <w:szCs w:val="22"/>
          <w:lang w:eastAsia="cs-CZ"/>
        </w:rPr>
        <w:t xml:space="preserve"> </w:t>
      </w:r>
      <w:r w:rsidRPr="00755786">
        <w:rPr>
          <w:rFonts w:eastAsia="Times New Roman" w:cs="Arial"/>
          <w:kern w:val="0"/>
          <w:szCs w:val="22"/>
          <w:lang w:eastAsia="cs-CZ"/>
        </w:rPr>
        <w:t xml:space="preserve">jednotlivé vrstvy silné 1 cm až do žádané tloušťky. Poslední vrstvu srovnáme latí zdola nahoru, přičemž se vyhýbáme přílišnému zahlazování. S ohledem na požadovanou strukturu povrchu: </w:t>
      </w:r>
    </w:p>
    <w:p w:rsidR="001D32EF" w:rsidRDefault="001D32EF" w:rsidP="00755786">
      <w:pPr>
        <w:widowControl/>
        <w:suppressAutoHyphens w:val="0"/>
        <w:jc w:val="left"/>
        <w:rPr>
          <w:rFonts w:eastAsia="Times New Roman" w:cs="Arial"/>
          <w:kern w:val="0"/>
          <w:szCs w:val="22"/>
          <w:lang w:eastAsia="cs-CZ"/>
        </w:rPr>
      </w:pPr>
    </w:p>
    <w:p w:rsidR="00755786" w:rsidRPr="00755786" w:rsidRDefault="00755786" w:rsidP="001D32EF">
      <w:pPr>
        <w:widowControl/>
        <w:suppressAutoHyphens w:val="0"/>
        <w:ind w:firstLine="709"/>
        <w:rPr>
          <w:rFonts w:eastAsia="Times New Roman" w:cs="Arial"/>
          <w:kern w:val="0"/>
          <w:szCs w:val="22"/>
          <w:lang w:eastAsia="cs-CZ"/>
        </w:rPr>
      </w:pPr>
      <w:r w:rsidRPr="00755786">
        <w:rPr>
          <w:rFonts w:eastAsia="Times New Roman" w:cs="Arial"/>
          <w:kern w:val="0"/>
          <w:szCs w:val="22"/>
          <w:lang w:eastAsia="cs-CZ"/>
        </w:rPr>
        <w:t>•</w:t>
      </w:r>
      <w:r w:rsidR="001D32EF">
        <w:rPr>
          <w:rFonts w:eastAsia="Times New Roman" w:cs="Arial"/>
          <w:kern w:val="0"/>
          <w:szCs w:val="22"/>
          <w:lang w:eastAsia="cs-CZ"/>
        </w:rPr>
        <w:t xml:space="preserve"> </w:t>
      </w:r>
      <w:r w:rsidRPr="00755786">
        <w:rPr>
          <w:rFonts w:eastAsia="Times New Roman" w:cs="Arial"/>
          <w:kern w:val="0"/>
          <w:szCs w:val="22"/>
          <w:lang w:eastAsia="cs-CZ"/>
        </w:rPr>
        <w:t xml:space="preserve">poslední vrstvu po zatuhnutí (cca 1-1,5 hod) zahladíme dřevěným nebo </w:t>
      </w:r>
      <w:r w:rsidR="001D32EF">
        <w:rPr>
          <w:rFonts w:eastAsia="Times New Roman" w:cs="Arial"/>
          <w:kern w:val="0"/>
          <w:szCs w:val="22"/>
          <w:lang w:eastAsia="cs-CZ"/>
        </w:rPr>
        <w:tab/>
      </w:r>
      <w:r w:rsidRPr="00755786">
        <w:rPr>
          <w:rFonts w:eastAsia="Times New Roman" w:cs="Arial"/>
          <w:kern w:val="0"/>
          <w:szCs w:val="22"/>
          <w:lang w:eastAsia="cs-CZ"/>
        </w:rPr>
        <w:t>plastovým hladítkem do středně</w:t>
      </w:r>
      <w:r w:rsidR="001D32EF">
        <w:rPr>
          <w:rFonts w:eastAsia="Times New Roman" w:cs="Arial"/>
          <w:kern w:val="0"/>
          <w:szCs w:val="22"/>
          <w:lang w:eastAsia="cs-CZ"/>
        </w:rPr>
        <w:t xml:space="preserve"> </w:t>
      </w:r>
      <w:r w:rsidRPr="00755786">
        <w:rPr>
          <w:rFonts w:eastAsia="Times New Roman" w:cs="Arial"/>
          <w:kern w:val="0"/>
          <w:szCs w:val="22"/>
          <w:lang w:eastAsia="cs-CZ"/>
        </w:rPr>
        <w:t xml:space="preserve">hladké struktury. </w:t>
      </w:r>
    </w:p>
    <w:p w:rsidR="00755786" w:rsidRPr="00755786" w:rsidRDefault="00755786" w:rsidP="001D32EF">
      <w:pPr>
        <w:widowControl/>
        <w:suppressAutoHyphens w:val="0"/>
        <w:ind w:firstLine="709"/>
        <w:rPr>
          <w:rFonts w:eastAsia="Times New Roman" w:cs="Arial"/>
          <w:kern w:val="0"/>
          <w:szCs w:val="22"/>
          <w:lang w:eastAsia="cs-CZ"/>
        </w:rPr>
      </w:pPr>
      <w:r w:rsidRPr="00755786">
        <w:rPr>
          <w:rFonts w:eastAsia="Times New Roman" w:cs="Arial"/>
          <w:kern w:val="0"/>
          <w:szCs w:val="22"/>
          <w:lang w:eastAsia="cs-CZ"/>
        </w:rPr>
        <w:t>•</w:t>
      </w:r>
      <w:r w:rsidR="001D32EF">
        <w:rPr>
          <w:rFonts w:eastAsia="Times New Roman" w:cs="Arial"/>
          <w:kern w:val="0"/>
          <w:szCs w:val="22"/>
          <w:lang w:eastAsia="cs-CZ"/>
        </w:rPr>
        <w:t xml:space="preserve"> </w:t>
      </w:r>
      <w:proofErr w:type="gramStart"/>
      <w:r w:rsidRPr="00755786">
        <w:rPr>
          <w:rFonts w:eastAsia="Times New Roman" w:cs="Arial"/>
          <w:kern w:val="0"/>
          <w:szCs w:val="22"/>
          <w:lang w:eastAsia="cs-CZ"/>
        </w:rPr>
        <w:t>zednickou</w:t>
      </w:r>
      <w:proofErr w:type="gramEnd"/>
      <w:r w:rsidRPr="00755786">
        <w:rPr>
          <w:rFonts w:eastAsia="Times New Roman" w:cs="Arial"/>
          <w:kern w:val="0"/>
          <w:szCs w:val="22"/>
          <w:lang w:eastAsia="cs-CZ"/>
        </w:rPr>
        <w:t xml:space="preserve"> lžíci vytvoříme strukturu se vzhledem starých ručních historických </w:t>
      </w:r>
      <w:r w:rsidR="001D32EF">
        <w:rPr>
          <w:rFonts w:eastAsia="Times New Roman" w:cs="Arial"/>
          <w:kern w:val="0"/>
          <w:szCs w:val="22"/>
          <w:lang w:eastAsia="cs-CZ"/>
        </w:rPr>
        <w:tab/>
      </w:r>
      <w:r w:rsidRPr="00755786">
        <w:rPr>
          <w:rFonts w:eastAsia="Times New Roman" w:cs="Arial"/>
          <w:kern w:val="0"/>
          <w:szCs w:val="22"/>
          <w:lang w:eastAsia="cs-CZ"/>
        </w:rPr>
        <w:t>omítek</w:t>
      </w:r>
      <w:r w:rsidR="001D32EF">
        <w:rPr>
          <w:rFonts w:eastAsia="Times New Roman" w:cs="Arial"/>
          <w:kern w:val="0"/>
          <w:szCs w:val="22"/>
          <w:lang w:eastAsia="cs-CZ"/>
        </w:rPr>
        <w:t>.</w:t>
      </w:r>
      <w:r w:rsidRPr="00755786">
        <w:rPr>
          <w:rFonts w:eastAsia="Times New Roman" w:cs="Arial"/>
          <w:kern w:val="0"/>
          <w:szCs w:val="22"/>
          <w:lang w:eastAsia="cs-CZ"/>
        </w:rPr>
        <w:t xml:space="preserve"> </w:t>
      </w:r>
    </w:p>
    <w:p w:rsidR="00755786" w:rsidRPr="00755786" w:rsidRDefault="00755786" w:rsidP="001D32EF">
      <w:pPr>
        <w:widowControl/>
        <w:suppressAutoHyphens w:val="0"/>
        <w:ind w:firstLine="709"/>
        <w:rPr>
          <w:rFonts w:eastAsia="Times New Roman" w:cs="Arial"/>
          <w:kern w:val="0"/>
          <w:szCs w:val="22"/>
          <w:lang w:eastAsia="cs-CZ"/>
        </w:rPr>
      </w:pPr>
      <w:r w:rsidRPr="00755786">
        <w:rPr>
          <w:rFonts w:eastAsia="Times New Roman" w:cs="Arial"/>
          <w:kern w:val="0"/>
          <w:szCs w:val="22"/>
          <w:lang w:eastAsia="cs-CZ"/>
        </w:rPr>
        <w:t>•</w:t>
      </w:r>
      <w:r w:rsidR="001D32EF">
        <w:rPr>
          <w:rFonts w:eastAsia="Times New Roman" w:cs="Arial"/>
          <w:kern w:val="0"/>
          <w:szCs w:val="22"/>
          <w:lang w:eastAsia="cs-CZ"/>
        </w:rPr>
        <w:t xml:space="preserve"> </w:t>
      </w:r>
      <w:r w:rsidRPr="00755786">
        <w:rPr>
          <w:rFonts w:eastAsia="Times New Roman" w:cs="Arial"/>
          <w:kern w:val="0"/>
          <w:szCs w:val="22"/>
          <w:lang w:eastAsia="cs-CZ"/>
        </w:rPr>
        <w:t>pro dosažení hladkého povrchu a zejména u soklů</w:t>
      </w:r>
      <w:r w:rsidR="001D32EF">
        <w:rPr>
          <w:rFonts w:eastAsia="Times New Roman" w:cs="Arial"/>
          <w:kern w:val="0"/>
          <w:szCs w:val="22"/>
          <w:lang w:eastAsia="cs-CZ"/>
        </w:rPr>
        <w:t xml:space="preserve"> </w:t>
      </w:r>
      <w:r w:rsidRPr="00755786">
        <w:rPr>
          <w:rFonts w:eastAsia="Times New Roman" w:cs="Arial"/>
          <w:kern w:val="0"/>
          <w:szCs w:val="22"/>
          <w:lang w:eastAsia="cs-CZ"/>
        </w:rPr>
        <w:t xml:space="preserve">nanášíme jako závěrečnou </w:t>
      </w:r>
      <w:r w:rsidR="001D32EF">
        <w:rPr>
          <w:rFonts w:eastAsia="Times New Roman" w:cs="Arial"/>
          <w:kern w:val="0"/>
          <w:szCs w:val="22"/>
          <w:lang w:eastAsia="cs-CZ"/>
        </w:rPr>
        <w:tab/>
      </w:r>
      <w:r w:rsidRPr="00755786">
        <w:rPr>
          <w:rFonts w:eastAsia="Times New Roman" w:cs="Arial"/>
          <w:kern w:val="0"/>
          <w:szCs w:val="22"/>
          <w:lang w:eastAsia="cs-CZ"/>
        </w:rPr>
        <w:t xml:space="preserve">vrstvu </w:t>
      </w:r>
      <w:r w:rsidR="001D32EF">
        <w:rPr>
          <w:rFonts w:eastAsia="Times New Roman" w:cs="Arial"/>
          <w:kern w:val="0"/>
          <w:szCs w:val="22"/>
          <w:lang w:eastAsia="cs-CZ"/>
        </w:rPr>
        <w:t>dané směsi</w:t>
      </w:r>
      <w:r w:rsidRPr="00755786">
        <w:rPr>
          <w:rFonts w:eastAsia="Times New Roman" w:cs="Arial"/>
          <w:kern w:val="0"/>
          <w:szCs w:val="22"/>
          <w:lang w:eastAsia="cs-CZ"/>
        </w:rPr>
        <w:t xml:space="preserve"> jemnou omítku v tloušťce 2— 3 mm, a to vždy na dobře </w:t>
      </w:r>
      <w:r w:rsidR="001D32EF">
        <w:rPr>
          <w:rFonts w:eastAsia="Times New Roman" w:cs="Arial"/>
          <w:kern w:val="0"/>
          <w:szCs w:val="22"/>
          <w:lang w:eastAsia="cs-CZ"/>
        </w:rPr>
        <w:tab/>
      </w:r>
      <w:r w:rsidRPr="00755786">
        <w:rPr>
          <w:rFonts w:eastAsia="Times New Roman" w:cs="Arial"/>
          <w:kern w:val="0"/>
          <w:szCs w:val="22"/>
          <w:lang w:eastAsia="cs-CZ"/>
        </w:rPr>
        <w:t>navlhčený podklad nebo na ještě</w:t>
      </w:r>
      <w:r w:rsidR="001D32EF">
        <w:rPr>
          <w:rFonts w:eastAsia="Times New Roman" w:cs="Arial"/>
          <w:kern w:val="0"/>
          <w:szCs w:val="22"/>
          <w:lang w:eastAsia="cs-CZ"/>
        </w:rPr>
        <w:t xml:space="preserve"> </w:t>
      </w:r>
      <w:r w:rsidRPr="00755786">
        <w:rPr>
          <w:rFonts w:eastAsia="Times New Roman" w:cs="Arial"/>
          <w:kern w:val="0"/>
          <w:szCs w:val="22"/>
          <w:lang w:eastAsia="cs-CZ"/>
        </w:rPr>
        <w:t>lépe na jen zatuhlý ještě</w:t>
      </w:r>
      <w:r w:rsidR="001D32EF">
        <w:rPr>
          <w:rFonts w:eastAsia="Times New Roman" w:cs="Arial"/>
          <w:kern w:val="0"/>
          <w:szCs w:val="22"/>
          <w:lang w:eastAsia="cs-CZ"/>
        </w:rPr>
        <w:t xml:space="preserve"> </w:t>
      </w:r>
      <w:r w:rsidRPr="00755786">
        <w:rPr>
          <w:rFonts w:eastAsia="Times New Roman" w:cs="Arial"/>
          <w:kern w:val="0"/>
          <w:szCs w:val="22"/>
          <w:lang w:eastAsia="cs-CZ"/>
        </w:rPr>
        <w:t xml:space="preserve">vlhký. Zahlazujeme </w:t>
      </w:r>
      <w:r w:rsidR="001D32EF">
        <w:rPr>
          <w:rFonts w:eastAsia="Times New Roman" w:cs="Arial"/>
          <w:kern w:val="0"/>
          <w:szCs w:val="22"/>
          <w:lang w:eastAsia="cs-CZ"/>
        </w:rPr>
        <w:tab/>
      </w:r>
      <w:r w:rsidRPr="00755786">
        <w:rPr>
          <w:rFonts w:eastAsia="Times New Roman" w:cs="Arial"/>
          <w:kern w:val="0"/>
          <w:szCs w:val="22"/>
          <w:lang w:eastAsia="cs-CZ"/>
        </w:rPr>
        <w:t>jako klasický štuk</w:t>
      </w:r>
      <w:r w:rsidR="001D32EF">
        <w:rPr>
          <w:rFonts w:eastAsia="Times New Roman" w:cs="Arial"/>
          <w:kern w:val="0"/>
          <w:szCs w:val="22"/>
          <w:lang w:eastAsia="cs-CZ"/>
        </w:rPr>
        <w:t>.</w:t>
      </w:r>
      <w:r w:rsidRPr="00755786">
        <w:rPr>
          <w:rFonts w:eastAsia="Times New Roman" w:cs="Arial"/>
          <w:kern w:val="0"/>
          <w:szCs w:val="22"/>
          <w:lang w:eastAsia="cs-CZ"/>
        </w:rPr>
        <w:t xml:space="preserve"> </w:t>
      </w:r>
    </w:p>
    <w:p w:rsidR="00755786" w:rsidRPr="00755786" w:rsidRDefault="00755786" w:rsidP="001D32EF">
      <w:pPr>
        <w:widowControl/>
        <w:suppressAutoHyphens w:val="0"/>
        <w:ind w:left="709"/>
        <w:rPr>
          <w:rFonts w:eastAsia="Times New Roman" w:cs="Arial"/>
          <w:kern w:val="0"/>
          <w:szCs w:val="22"/>
          <w:lang w:eastAsia="cs-CZ"/>
        </w:rPr>
      </w:pPr>
      <w:r w:rsidRPr="00755786">
        <w:rPr>
          <w:rFonts w:eastAsia="Times New Roman" w:cs="Arial"/>
          <w:kern w:val="0"/>
          <w:szCs w:val="22"/>
          <w:lang w:eastAsia="cs-CZ"/>
        </w:rPr>
        <w:t>•</w:t>
      </w:r>
      <w:r w:rsidR="001D32EF">
        <w:rPr>
          <w:rFonts w:eastAsia="Times New Roman" w:cs="Arial"/>
          <w:kern w:val="0"/>
          <w:szCs w:val="22"/>
          <w:lang w:eastAsia="cs-CZ"/>
        </w:rPr>
        <w:t xml:space="preserve"> </w:t>
      </w:r>
      <w:r w:rsidRPr="00755786">
        <w:rPr>
          <w:rFonts w:eastAsia="Times New Roman" w:cs="Arial"/>
          <w:kern w:val="0"/>
          <w:szCs w:val="22"/>
          <w:lang w:eastAsia="cs-CZ"/>
        </w:rPr>
        <w:t xml:space="preserve">pro vytvoření štukatur, šambrán a hladkých říms užijeme </w:t>
      </w:r>
      <w:r w:rsidR="001D32EF">
        <w:rPr>
          <w:rFonts w:eastAsia="Times New Roman" w:cs="Arial"/>
          <w:kern w:val="0"/>
          <w:szCs w:val="22"/>
          <w:lang w:eastAsia="cs-CZ"/>
        </w:rPr>
        <w:t>speciální omítkovou směs</w:t>
      </w:r>
      <w:r w:rsidRPr="00755786">
        <w:rPr>
          <w:rFonts w:eastAsia="Times New Roman" w:cs="Arial"/>
          <w:kern w:val="0"/>
          <w:szCs w:val="22"/>
          <w:lang w:eastAsia="cs-CZ"/>
        </w:rPr>
        <w:t xml:space="preserve"> </w:t>
      </w:r>
      <w:r w:rsidR="001D32EF">
        <w:rPr>
          <w:rFonts w:eastAsia="Times New Roman" w:cs="Arial"/>
          <w:kern w:val="0"/>
          <w:szCs w:val="22"/>
          <w:lang w:eastAsia="cs-CZ"/>
        </w:rPr>
        <w:tab/>
      </w:r>
      <w:r w:rsidRPr="00755786">
        <w:rPr>
          <w:rFonts w:eastAsia="Times New Roman" w:cs="Arial"/>
          <w:kern w:val="0"/>
          <w:szCs w:val="22"/>
          <w:lang w:eastAsia="cs-CZ"/>
        </w:rPr>
        <w:t>přímo na ztuhlé jádro</w:t>
      </w:r>
      <w:r w:rsidR="001D32EF">
        <w:rPr>
          <w:rFonts w:eastAsia="Times New Roman" w:cs="Arial"/>
          <w:kern w:val="0"/>
          <w:szCs w:val="22"/>
          <w:lang w:eastAsia="cs-CZ"/>
        </w:rPr>
        <w:t>.</w:t>
      </w:r>
      <w:r w:rsidRPr="00755786">
        <w:rPr>
          <w:rFonts w:eastAsia="Times New Roman" w:cs="Arial"/>
          <w:kern w:val="0"/>
          <w:szCs w:val="22"/>
          <w:lang w:eastAsia="cs-CZ"/>
        </w:rPr>
        <w:t xml:space="preserve"> </w:t>
      </w:r>
    </w:p>
    <w:p w:rsidR="00755786" w:rsidRDefault="00755786" w:rsidP="001D32EF">
      <w:pPr>
        <w:widowControl/>
        <w:suppressAutoHyphens w:val="0"/>
        <w:ind w:left="709"/>
        <w:rPr>
          <w:rFonts w:eastAsia="Times New Roman" w:cs="Arial"/>
          <w:kern w:val="0"/>
          <w:szCs w:val="22"/>
          <w:lang w:eastAsia="cs-CZ"/>
        </w:rPr>
      </w:pPr>
      <w:r w:rsidRPr="00755786">
        <w:rPr>
          <w:rFonts w:eastAsia="Times New Roman" w:cs="Arial"/>
          <w:kern w:val="0"/>
          <w:szCs w:val="22"/>
          <w:lang w:eastAsia="cs-CZ"/>
        </w:rPr>
        <w:t>•</w:t>
      </w:r>
      <w:r w:rsidR="001D32EF">
        <w:rPr>
          <w:rFonts w:eastAsia="Times New Roman" w:cs="Arial"/>
          <w:kern w:val="0"/>
          <w:szCs w:val="22"/>
          <w:lang w:eastAsia="cs-CZ"/>
        </w:rPr>
        <w:t xml:space="preserve"> </w:t>
      </w:r>
      <w:r w:rsidRPr="00755786">
        <w:rPr>
          <w:rFonts w:eastAsia="Times New Roman" w:cs="Arial"/>
          <w:kern w:val="0"/>
          <w:szCs w:val="22"/>
          <w:lang w:eastAsia="cs-CZ"/>
        </w:rPr>
        <w:t xml:space="preserve">po 3 týdnech můžeme omítky přebarvit, přičemž dbáme, aby </w:t>
      </w:r>
      <w:r w:rsidR="001D32EF">
        <w:rPr>
          <w:rFonts w:eastAsia="Times New Roman" w:cs="Arial"/>
          <w:kern w:val="0"/>
          <w:szCs w:val="22"/>
          <w:lang w:eastAsia="cs-CZ"/>
        </w:rPr>
        <w:tab/>
      </w:r>
      <w:r w:rsidRPr="00755786">
        <w:rPr>
          <w:rFonts w:eastAsia="Times New Roman" w:cs="Arial"/>
          <w:kern w:val="0"/>
          <w:szCs w:val="22"/>
          <w:lang w:eastAsia="cs-CZ"/>
        </w:rPr>
        <w:t>vrstva</w:t>
      </w:r>
      <w:r w:rsidR="001D32EF">
        <w:rPr>
          <w:rFonts w:eastAsia="Times New Roman" w:cs="Arial"/>
          <w:kern w:val="0"/>
          <w:szCs w:val="22"/>
          <w:lang w:eastAsia="cs-CZ"/>
        </w:rPr>
        <w:t xml:space="preserve"> </w:t>
      </w:r>
      <w:r w:rsidRPr="00755786">
        <w:rPr>
          <w:rFonts w:eastAsia="Times New Roman" w:cs="Arial"/>
          <w:kern w:val="0"/>
          <w:szCs w:val="22"/>
          <w:lang w:eastAsia="cs-CZ"/>
        </w:rPr>
        <w:t xml:space="preserve">použité barvy měla dostatečnou </w:t>
      </w:r>
      <w:proofErr w:type="spellStart"/>
      <w:r w:rsidRPr="00755786">
        <w:rPr>
          <w:rFonts w:eastAsia="Times New Roman" w:cs="Arial"/>
          <w:kern w:val="0"/>
          <w:szCs w:val="22"/>
          <w:lang w:eastAsia="cs-CZ"/>
        </w:rPr>
        <w:t>paropropustnost</w:t>
      </w:r>
      <w:proofErr w:type="spellEnd"/>
      <w:r w:rsidRPr="00755786">
        <w:rPr>
          <w:rFonts w:eastAsia="Times New Roman" w:cs="Arial"/>
          <w:kern w:val="0"/>
          <w:szCs w:val="22"/>
          <w:lang w:eastAsia="cs-CZ"/>
        </w:rPr>
        <w:t xml:space="preserve">, avšak vzhledem k </w:t>
      </w:r>
      <w:r w:rsidR="001D32EF">
        <w:rPr>
          <w:rFonts w:eastAsia="Times New Roman" w:cs="Arial"/>
          <w:kern w:val="0"/>
          <w:szCs w:val="22"/>
          <w:lang w:eastAsia="cs-CZ"/>
        </w:rPr>
        <w:tab/>
      </w:r>
      <w:r w:rsidRPr="00755786">
        <w:rPr>
          <w:rFonts w:eastAsia="Times New Roman" w:cs="Arial"/>
          <w:kern w:val="0"/>
          <w:szCs w:val="22"/>
          <w:lang w:eastAsia="cs-CZ"/>
        </w:rPr>
        <w:t>dobré odolnosti klimatickým vlivům, není další vrstva nezbytná. Volíme s</w:t>
      </w:r>
      <w:r w:rsidR="001D32EF">
        <w:rPr>
          <w:rFonts w:eastAsia="Times New Roman" w:cs="Arial"/>
          <w:kern w:val="0"/>
          <w:szCs w:val="22"/>
          <w:lang w:eastAsia="cs-CZ"/>
        </w:rPr>
        <w:t xml:space="preserve"> </w:t>
      </w:r>
      <w:r w:rsidR="001D32EF">
        <w:rPr>
          <w:rFonts w:eastAsia="Times New Roman" w:cs="Arial"/>
          <w:kern w:val="0"/>
          <w:szCs w:val="22"/>
          <w:lang w:eastAsia="cs-CZ"/>
        </w:rPr>
        <w:tab/>
      </w:r>
      <w:r w:rsidRPr="00755786">
        <w:rPr>
          <w:rFonts w:eastAsia="Times New Roman" w:cs="Arial"/>
          <w:kern w:val="0"/>
          <w:szCs w:val="22"/>
          <w:lang w:eastAsia="cs-CZ"/>
        </w:rPr>
        <w:t>ohledem</w:t>
      </w:r>
      <w:r w:rsidR="001D32EF">
        <w:rPr>
          <w:rFonts w:eastAsia="Times New Roman" w:cs="Arial"/>
          <w:kern w:val="0"/>
          <w:szCs w:val="22"/>
          <w:lang w:eastAsia="cs-CZ"/>
        </w:rPr>
        <w:t xml:space="preserve"> </w:t>
      </w:r>
      <w:proofErr w:type="gramStart"/>
      <w:r w:rsidRPr="00755786">
        <w:rPr>
          <w:rFonts w:eastAsia="Times New Roman" w:cs="Arial"/>
          <w:kern w:val="0"/>
          <w:szCs w:val="22"/>
          <w:lang w:eastAsia="cs-CZ"/>
        </w:rPr>
        <w:t xml:space="preserve">na </w:t>
      </w:r>
      <w:r w:rsidR="001D32EF">
        <w:rPr>
          <w:rFonts w:eastAsia="Times New Roman" w:cs="Arial"/>
          <w:kern w:val="0"/>
          <w:szCs w:val="22"/>
          <w:lang w:eastAsia="cs-CZ"/>
        </w:rPr>
        <w:t xml:space="preserve"> </w:t>
      </w:r>
      <w:r w:rsidRPr="00755786">
        <w:rPr>
          <w:rFonts w:eastAsia="Times New Roman" w:cs="Arial"/>
          <w:kern w:val="0"/>
          <w:szCs w:val="22"/>
          <w:lang w:eastAsia="cs-CZ"/>
        </w:rPr>
        <w:t>historickou</w:t>
      </w:r>
      <w:proofErr w:type="gramEnd"/>
      <w:r w:rsidRPr="00755786">
        <w:rPr>
          <w:rFonts w:eastAsia="Times New Roman" w:cs="Arial"/>
          <w:kern w:val="0"/>
          <w:szCs w:val="22"/>
          <w:lang w:eastAsia="cs-CZ"/>
        </w:rPr>
        <w:t xml:space="preserve"> předlohu. </w:t>
      </w:r>
    </w:p>
    <w:p w:rsidR="006C2CE2" w:rsidRDefault="006C2CE2" w:rsidP="001D32EF">
      <w:pPr>
        <w:widowControl/>
        <w:suppressAutoHyphens w:val="0"/>
        <w:ind w:left="709"/>
        <w:rPr>
          <w:rFonts w:eastAsia="Times New Roman" w:cs="Arial"/>
          <w:kern w:val="0"/>
          <w:szCs w:val="22"/>
          <w:lang w:eastAsia="cs-CZ"/>
        </w:rPr>
      </w:pPr>
    </w:p>
    <w:p w:rsidR="006C2CE2" w:rsidRDefault="002372DE" w:rsidP="002372DE">
      <w:pPr>
        <w:ind w:firstLine="709"/>
        <w:rPr>
          <w:rFonts w:ascii="Arial" w:eastAsia="Times New Roman" w:hAnsi="Arial" w:cs="Arial"/>
          <w:kern w:val="0"/>
          <w:sz w:val="28"/>
          <w:szCs w:val="28"/>
          <w:lang w:eastAsia="cs-CZ"/>
        </w:rPr>
      </w:pPr>
      <w:r w:rsidRPr="002372DE">
        <w:t>Upozornění</w:t>
      </w:r>
      <w:r w:rsidR="006C2CE2" w:rsidRPr="002372DE">
        <w:t>:</w:t>
      </w:r>
    </w:p>
    <w:p w:rsidR="002372DE" w:rsidRDefault="002372DE" w:rsidP="002372DE">
      <w:pPr>
        <w:widowControl/>
        <w:suppressAutoHyphens w:val="0"/>
        <w:ind w:firstLine="709"/>
        <w:rPr>
          <w:rFonts w:eastAsia="Times New Roman" w:cs="Arial"/>
          <w:kern w:val="0"/>
          <w:szCs w:val="22"/>
          <w:lang w:eastAsia="cs-CZ"/>
        </w:rPr>
      </w:pPr>
      <w:r>
        <w:rPr>
          <w:rFonts w:eastAsia="Times New Roman" w:cs="Arial"/>
          <w:kern w:val="0"/>
          <w:szCs w:val="22"/>
          <w:lang w:eastAsia="cs-CZ"/>
        </w:rPr>
        <w:t>S</w:t>
      </w:r>
      <w:r w:rsidR="006C2CE2" w:rsidRPr="006C2CE2">
        <w:rPr>
          <w:rFonts w:eastAsia="Times New Roman" w:cs="Arial"/>
          <w:kern w:val="0"/>
          <w:szCs w:val="22"/>
          <w:lang w:eastAsia="cs-CZ"/>
        </w:rPr>
        <w:t xml:space="preserve">ušicí omítka není </w:t>
      </w:r>
      <w:proofErr w:type="spellStart"/>
      <w:r w:rsidR="006C2CE2" w:rsidRPr="006C2CE2">
        <w:rPr>
          <w:rFonts w:eastAsia="Times New Roman" w:cs="Arial"/>
          <w:kern w:val="0"/>
          <w:szCs w:val="22"/>
          <w:lang w:eastAsia="cs-CZ"/>
        </w:rPr>
        <w:t>hydroizolace</w:t>
      </w:r>
      <w:proofErr w:type="spellEnd"/>
      <w:r w:rsidR="006C2CE2" w:rsidRPr="006C2CE2">
        <w:rPr>
          <w:rFonts w:eastAsia="Times New Roman" w:cs="Arial"/>
          <w:kern w:val="0"/>
          <w:szCs w:val="22"/>
          <w:lang w:eastAsia="cs-CZ"/>
        </w:rPr>
        <w:t xml:space="preserve">, proto jej nelze používat tam, kde hrozí průsaky tlakové vody! Vnitřní prostory omítnuté </w:t>
      </w:r>
      <w:r>
        <w:rPr>
          <w:rFonts w:eastAsia="Times New Roman" w:cs="Arial"/>
          <w:kern w:val="0"/>
          <w:szCs w:val="22"/>
          <w:lang w:eastAsia="cs-CZ"/>
        </w:rPr>
        <w:t>touto omítkou</w:t>
      </w:r>
      <w:r w:rsidR="006C2CE2" w:rsidRPr="006C2CE2">
        <w:rPr>
          <w:rFonts w:eastAsia="Times New Roman" w:cs="Arial"/>
          <w:kern w:val="0"/>
          <w:szCs w:val="22"/>
          <w:lang w:eastAsia="cs-CZ"/>
        </w:rPr>
        <w:t xml:space="preserve"> nutno řádně</w:t>
      </w:r>
      <w:r>
        <w:rPr>
          <w:rFonts w:eastAsia="Times New Roman" w:cs="Arial"/>
          <w:kern w:val="0"/>
          <w:szCs w:val="22"/>
          <w:lang w:eastAsia="cs-CZ"/>
        </w:rPr>
        <w:t xml:space="preserve"> </w:t>
      </w:r>
      <w:r w:rsidR="006C2CE2" w:rsidRPr="006C2CE2">
        <w:rPr>
          <w:rFonts w:eastAsia="Times New Roman" w:cs="Arial"/>
          <w:kern w:val="0"/>
          <w:szCs w:val="22"/>
          <w:lang w:eastAsia="cs-CZ"/>
        </w:rPr>
        <w:t xml:space="preserve">větrat! Při použití </w:t>
      </w:r>
      <w:r>
        <w:rPr>
          <w:rFonts w:eastAsia="Times New Roman" w:cs="Arial"/>
          <w:kern w:val="0"/>
          <w:szCs w:val="22"/>
          <w:lang w:eastAsia="cs-CZ"/>
        </w:rPr>
        <w:t>omítkové směsi</w:t>
      </w:r>
      <w:r w:rsidR="006C2CE2" w:rsidRPr="006C2CE2">
        <w:rPr>
          <w:rFonts w:eastAsia="Times New Roman" w:cs="Arial"/>
          <w:kern w:val="0"/>
          <w:szCs w:val="22"/>
          <w:lang w:eastAsia="cs-CZ"/>
        </w:rPr>
        <w:t xml:space="preserve"> nutno dodržet tyto zásady: </w:t>
      </w:r>
    </w:p>
    <w:p w:rsidR="002372DE" w:rsidRDefault="002372DE" w:rsidP="002372DE">
      <w:pPr>
        <w:widowControl/>
        <w:suppressAutoHyphens w:val="0"/>
        <w:ind w:firstLine="709"/>
        <w:rPr>
          <w:rFonts w:eastAsia="Times New Roman" w:cs="Arial"/>
          <w:kern w:val="0"/>
          <w:szCs w:val="22"/>
          <w:lang w:eastAsia="cs-CZ"/>
        </w:rPr>
      </w:pPr>
    </w:p>
    <w:p w:rsidR="006C2CE2" w:rsidRPr="006C2CE2" w:rsidRDefault="006C2CE2" w:rsidP="002372DE">
      <w:pPr>
        <w:widowControl/>
        <w:suppressAutoHyphens w:val="0"/>
        <w:ind w:left="709"/>
        <w:rPr>
          <w:rFonts w:eastAsia="Times New Roman" w:cs="Arial"/>
          <w:kern w:val="0"/>
          <w:szCs w:val="22"/>
          <w:lang w:eastAsia="cs-CZ"/>
        </w:rPr>
      </w:pPr>
      <w:r w:rsidRPr="006C2CE2">
        <w:rPr>
          <w:rFonts w:eastAsia="Times New Roman" w:cs="Arial"/>
          <w:kern w:val="0"/>
          <w:szCs w:val="22"/>
          <w:lang w:eastAsia="cs-CZ"/>
        </w:rPr>
        <w:t>•</w:t>
      </w:r>
      <w:r w:rsidR="002372DE">
        <w:rPr>
          <w:rFonts w:eastAsia="Times New Roman" w:cs="Arial"/>
          <w:kern w:val="0"/>
          <w:szCs w:val="22"/>
          <w:lang w:eastAsia="cs-CZ"/>
        </w:rPr>
        <w:t xml:space="preserve"> </w:t>
      </w:r>
      <w:r w:rsidRPr="006C2CE2">
        <w:rPr>
          <w:rFonts w:eastAsia="Times New Roman" w:cs="Arial"/>
          <w:kern w:val="0"/>
          <w:szCs w:val="22"/>
          <w:lang w:eastAsia="cs-CZ"/>
        </w:rPr>
        <w:t>do omítky při míchání dodáme pouze čistou vodu, v žádném případě</w:t>
      </w:r>
      <w:r w:rsidR="002372DE">
        <w:rPr>
          <w:rFonts w:eastAsia="Times New Roman" w:cs="Arial"/>
          <w:kern w:val="0"/>
          <w:szCs w:val="22"/>
          <w:lang w:eastAsia="cs-CZ"/>
        </w:rPr>
        <w:t xml:space="preserve"> </w:t>
      </w:r>
      <w:r w:rsidRPr="006C2CE2">
        <w:rPr>
          <w:rFonts w:eastAsia="Times New Roman" w:cs="Arial"/>
          <w:kern w:val="0"/>
          <w:szCs w:val="22"/>
          <w:lang w:eastAsia="cs-CZ"/>
        </w:rPr>
        <w:t xml:space="preserve">nesmíme dodat vápno nebo jiné chemické látky. </w:t>
      </w:r>
    </w:p>
    <w:p w:rsidR="002372DE" w:rsidRDefault="006C2CE2" w:rsidP="002372DE">
      <w:pPr>
        <w:widowControl/>
        <w:suppressAutoHyphens w:val="0"/>
        <w:ind w:left="709"/>
        <w:rPr>
          <w:rFonts w:eastAsia="Times New Roman" w:cs="Arial"/>
          <w:kern w:val="0"/>
          <w:szCs w:val="22"/>
          <w:lang w:eastAsia="cs-CZ"/>
        </w:rPr>
      </w:pPr>
      <w:r w:rsidRPr="006C2CE2">
        <w:rPr>
          <w:rFonts w:eastAsia="Times New Roman" w:cs="Arial"/>
          <w:kern w:val="0"/>
          <w:szCs w:val="22"/>
          <w:lang w:eastAsia="cs-CZ"/>
        </w:rPr>
        <w:t>•</w:t>
      </w:r>
      <w:r w:rsidR="002372DE">
        <w:rPr>
          <w:rFonts w:eastAsia="Times New Roman" w:cs="Arial"/>
          <w:kern w:val="0"/>
          <w:szCs w:val="22"/>
          <w:lang w:eastAsia="cs-CZ"/>
        </w:rPr>
        <w:t xml:space="preserve"> </w:t>
      </w:r>
      <w:r w:rsidRPr="006C2CE2">
        <w:rPr>
          <w:rFonts w:eastAsia="Times New Roman" w:cs="Arial"/>
          <w:kern w:val="0"/>
          <w:szCs w:val="22"/>
          <w:lang w:eastAsia="cs-CZ"/>
        </w:rPr>
        <w:t>Míchání musí trvat alespoň</w:t>
      </w:r>
      <w:r w:rsidR="002372DE">
        <w:rPr>
          <w:rFonts w:eastAsia="Times New Roman" w:cs="Arial"/>
          <w:kern w:val="0"/>
          <w:szCs w:val="22"/>
          <w:lang w:eastAsia="cs-CZ"/>
        </w:rPr>
        <w:t xml:space="preserve"> </w:t>
      </w:r>
      <w:r w:rsidRPr="006C2CE2">
        <w:rPr>
          <w:rFonts w:eastAsia="Times New Roman" w:cs="Arial"/>
          <w:kern w:val="0"/>
          <w:szCs w:val="22"/>
          <w:lang w:eastAsia="cs-CZ"/>
        </w:rPr>
        <w:t xml:space="preserve">10 minut pro vytvoření optimálního množství vzduchových pórů. Delším mícháním klesá pevnost omítky. </w:t>
      </w:r>
    </w:p>
    <w:p w:rsidR="002372DE" w:rsidRDefault="006C2CE2" w:rsidP="002372DE">
      <w:pPr>
        <w:widowControl/>
        <w:suppressAutoHyphens w:val="0"/>
        <w:ind w:left="709"/>
        <w:rPr>
          <w:rFonts w:eastAsia="Times New Roman" w:cs="Arial"/>
          <w:kern w:val="0"/>
          <w:szCs w:val="22"/>
          <w:lang w:eastAsia="cs-CZ"/>
        </w:rPr>
      </w:pPr>
      <w:r w:rsidRPr="006C2CE2">
        <w:rPr>
          <w:rFonts w:eastAsia="Times New Roman" w:cs="Arial"/>
          <w:kern w:val="0"/>
          <w:szCs w:val="22"/>
          <w:lang w:eastAsia="cs-CZ"/>
        </w:rPr>
        <w:t>•</w:t>
      </w:r>
      <w:r w:rsidR="002372DE">
        <w:rPr>
          <w:rFonts w:eastAsia="Times New Roman" w:cs="Arial"/>
          <w:kern w:val="0"/>
          <w:szCs w:val="22"/>
          <w:lang w:eastAsia="cs-CZ"/>
        </w:rPr>
        <w:t xml:space="preserve"> </w:t>
      </w:r>
      <w:r w:rsidRPr="006C2CE2">
        <w:rPr>
          <w:rFonts w:eastAsia="Times New Roman" w:cs="Arial"/>
          <w:kern w:val="0"/>
          <w:szCs w:val="22"/>
          <w:lang w:eastAsia="cs-CZ"/>
        </w:rPr>
        <w:t xml:space="preserve">Elektroinstalace pod nánosem </w:t>
      </w:r>
      <w:r w:rsidR="002372DE">
        <w:rPr>
          <w:rFonts w:eastAsia="Times New Roman" w:cs="Arial"/>
          <w:kern w:val="0"/>
          <w:szCs w:val="22"/>
          <w:lang w:eastAsia="cs-CZ"/>
        </w:rPr>
        <w:t>omítky</w:t>
      </w:r>
      <w:r w:rsidRPr="006C2CE2">
        <w:rPr>
          <w:rFonts w:eastAsia="Times New Roman" w:cs="Arial"/>
          <w:kern w:val="0"/>
          <w:szCs w:val="22"/>
          <w:lang w:eastAsia="cs-CZ"/>
        </w:rPr>
        <w:t xml:space="preserve"> nesmí se upevňovat sádrou. Použijeme rychle</w:t>
      </w:r>
      <w:r w:rsidR="002372DE">
        <w:rPr>
          <w:rFonts w:eastAsia="Times New Roman" w:cs="Arial"/>
          <w:kern w:val="0"/>
          <w:szCs w:val="22"/>
          <w:lang w:eastAsia="cs-CZ"/>
        </w:rPr>
        <w:t xml:space="preserve"> </w:t>
      </w:r>
      <w:r w:rsidRPr="006C2CE2">
        <w:rPr>
          <w:rFonts w:eastAsia="Times New Roman" w:cs="Arial"/>
          <w:kern w:val="0"/>
          <w:szCs w:val="22"/>
          <w:lang w:eastAsia="cs-CZ"/>
        </w:rPr>
        <w:t xml:space="preserve">tuhnoucí vodovzdornou maltu, nebo ukládáme přímo do jádrové omítky. </w:t>
      </w:r>
    </w:p>
    <w:p w:rsidR="002372DE" w:rsidRDefault="006C2CE2" w:rsidP="002372DE">
      <w:pPr>
        <w:widowControl/>
        <w:suppressAutoHyphens w:val="0"/>
        <w:ind w:left="709"/>
        <w:rPr>
          <w:rFonts w:eastAsia="Times New Roman" w:cs="Arial"/>
          <w:kern w:val="0"/>
          <w:szCs w:val="22"/>
          <w:lang w:eastAsia="cs-CZ"/>
        </w:rPr>
      </w:pPr>
      <w:r w:rsidRPr="006C2CE2">
        <w:rPr>
          <w:rFonts w:eastAsia="Times New Roman" w:cs="Arial"/>
          <w:kern w:val="0"/>
          <w:szCs w:val="22"/>
          <w:lang w:eastAsia="cs-CZ"/>
        </w:rPr>
        <w:t>•</w:t>
      </w:r>
      <w:r w:rsidR="002372DE">
        <w:rPr>
          <w:rFonts w:eastAsia="Times New Roman" w:cs="Arial"/>
          <w:kern w:val="0"/>
          <w:szCs w:val="22"/>
          <w:lang w:eastAsia="cs-CZ"/>
        </w:rPr>
        <w:t xml:space="preserve"> </w:t>
      </w:r>
      <w:r w:rsidRPr="006C2CE2">
        <w:rPr>
          <w:rFonts w:eastAsia="Times New Roman" w:cs="Arial"/>
          <w:kern w:val="0"/>
          <w:szCs w:val="22"/>
          <w:lang w:eastAsia="cs-CZ"/>
        </w:rPr>
        <w:t>Před omítáním podklad vždy řádně</w:t>
      </w:r>
      <w:r w:rsidR="002372DE">
        <w:rPr>
          <w:rFonts w:eastAsia="Times New Roman" w:cs="Arial"/>
          <w:kern w:val="0"/>
          <w:szCs w:val="22"/>
          <w:lang w:eastAsia="cs-CZ"/>
        </w:rPr>
        <w:t xml:space="preserve"> </w:t>
      </w:r>
      <w:r w:rsidRPr="006C2CE2">
        <w:rPr>
          <w:rFonts w:eastAsia="Times New Roman" w:cs="Arial"/>
          <w:kern w:val="0"/>
          <w:szCs w:val="22"/>
          <w:lang w:eastAsia="cs-CZ"/>
        </w:rPr>
        <w:t xml:space="preserve">navlhčíme. Rovněž tak před nanášením dalších vrstev. </w:t>
      </w:r>
    </w:p>
    <w:p w:rsidR="006C2CE2" w:rsidRPr="006C2CE2" w:rsidRDefault="006C2CE2" w:rsidP="002372DE">
      <w:pPr>
        <w:widowControl/>
        <w:suppressAutoHyphens w:val="0"/>
        <w:ind w:left="709"/>
        <w:rPr>
          <w:rFonts w:ascii="Arial" w:eastAsia="Times New Roman" w:hAnsi="Arial" w:cs="Arial"/>
          <w:kern w:val="0"/>
          <w:sz w:val="23"/>
          <w:szCs w:val="23"/>
          <w:lang w:eastAsia="cs-CZ"/>
        </w:rPr>
      </w:pPr>
      <w:r w:rsidRPr="006C2CE2">
        <w:rPr>
          <w:rFonts w:eastAsia="Times New Roman" w:cs="Arial"/>
          <w:kern w:val="0"/>
          <w:szCs w:val="22"/>
          <w:lang w:eastAsia="cs-CZ"/>
        </w:rPr>
        <w:lastRenderedPageBreak/>
        <w:t>•</w:t>
      </w:r>
      <w:r w:rsidR="002372DE">
        <w:rPr>
          <w:rFonts w:eastAsia="Times New Roman" w:cs="Arial"/>
          <w:kern w:val="0"/>
          <w:szCs w:val="22"/>
          <w:lang w:eastAsia="cs-CZ"/>
        </w:rPr>
        <w:t xml:space="preserve"> </w:t>
      </w:r>
      <w:r w:rsidRPr="006C2CE2">
        <w:rPr>
          <w:rFonts w:eastAsia="Times New Roman" w:cs="Arial"/>
          <w:kern w:val="0"/>
          <w:szCs w:val="22"/>
          <w:lang w:eastAsia="cs-CZ"/>
        </w:rPr>
        <w:t xml:space="preserve">Teplota vzduchu a podkladu nesmí klesnout pod O </w:t>
      </w:r>
      <w:r w:rsidR="002372DE">
        <w:rPr>
          <w:rFonts w:eastAsia="Times New Roman" w:cs="Arial"/>
          <w:kern w:val="0"/>
          <w:szCs w:val="22"/>
          <w:lang w:eastAsia="cs-CZ"/>
        </w:rPr>
        <w:t>°</w:t>
      </w:r>
      <w:r w:rsidRPr="006C2CE2">
        <w:rPr>
          <w:rFonts w:eastAsia="Times New Roman" w:cs="Arial"/>
          <w:kern w:val="0"/>
          <w:szCs w:val="22"/>
          <w:lang w:eastAsia="cs-CZ"/>
        </w:rPr>
        <w:t>C.</w:t>
      </w:r>
      <w:r w:rsidR="002372DE">
        <w:rPr>
          <w:rFonts w:eastAsia="Times New Roman" w:cs="Arial"/>
          <w:kern w:val="0"/>
          <w:szCs w:val="22"/>
          <w:lang w:eastAsia="cs-CZ"/>
        </w:rPr>
        <w:t xml:space="preserve"> </w:t>
      </w:r>
      <w:r w:rsidRPr="006C2CE2">
        <w:rPr>
          <w:rFonts w:eastAsia="Times New Roman" w:cs="Arial"/>
          <w:kern w:val="0"/>
          <w:szCs w:val="22"/>
          <w:lang w:eastAsia="cs-CZ"/>
        </w:rPr>
        <w:t xml:space="preserve">Hotovou omítku chráníme před nepříznivými povětrnostními vlivy (sluneční záření, déšť, prudký vítr) běžným způsobem (závěsy, zkrápěním). V interiérech je nutno zajistit dostatečné větrání!!! </w:t>
      </w:r>
    </w:p>
    <w:p w:rsidR="006C2CE2" w:rsidRPr="00755786" w:rsidRDefault="006C2CE2" w:rsidP="001D32EF">
      <w:pPr>
        <w:widowControl/>
        <w:suppressAutoHyphens w:val="0"/>
        <w:ind w:left="709"/>
        <w:rPr>
          <w:rFonts w:eastAsia="Times New Roman" w:cs="Arial"/>
          <w:kern w:val="0"/>
          <w:szCs w:val="22"/>
          <w:lang w:eastAsia="cs-CZ"/>
        </w:rPr>
      </w:pPr>
    </w:p>
    <w:p w:rsidR="00B916EF" w:rsidRDefault="00B916EF" w:rsidP="00B916EF">
      <w:pPr>
        <w:ind w:firstLine="709"/>
        <w:rPr>
          <w:b/>
        </w:rPr>
      </w:pPr>
      <w:r w:rsidRPr="00002B47">
        <w:rPr>
          <w:b/>
        </w:rPr>
        <w:t>Požadavky:</w:t>
      </w:r>
    </w:p>
    <w:p w:rsidR="00B916EF" w:rsidRDefault="00B916EF" w:rsidP="00601ED7">
      <w:pPr>
        <w:ind w:firstLine="709"/>
        <w:jc w:val="left"/>
      </w:pPr>
    </w:p>
    <w:p w:rsidR="00B916EF" w:rsidRPr="00D03EFC" w:rsidRDefault="00B916EF" w:rsidP="00B916EF">
      <w:pPr>
        <w:ind w:left="2127" w:hanging="1418"/>
        <w:rPr>
          <w:szCs w:val="22"/>
        </w:rPr>
      </w:pPr>
      <w:r w:rsidRPr="00D03EFC">
        <w:rPr>
          <w:szCs w:val="22"/>
        </w:rPr>
        <w:t xml:space="preserve">- typ: </w:t>
      </w:r>
      <w:r w:rsidRPr="00D03EFC">
        <w:rPr>
          <w:szCs w:val="22"/>
        </w:rPr>
        <w:tab/>
        <w:t xml:space="preserve">suchá omítková směs na bázi románského vápna s dodatkem stabilizovaného vápna, kvarcitového písku a speciálních aditiv, která obsahuje velké množství </w:t>
      </w:r>
      <w:proofErr w:type="spellStart"/>
      <w:r w:rsidRPr="00D03EFC">
        <w:rPr>
          <w:szCs w:val="22"/>
        </w:rPr>
        <w:t>difuzně</w:t>
      </w:r>
      <w:proofErr w:type="spellEnd"/>
      <w:r w:rsidRPr="00D03EFC">
        <w:rPr>
          <w:szCs w:val="22"/>
        </w:rPr>
        <w:t xml:space="preserve"> otevřených </w:t>
      </w:r>
      <w:proofErr w:type="spellStart"/>
      <w:r w:rsidRPr="00D03EFC">
        <w:rPr>
          <w:szCs w:val="22"/>
        </w:rPr>
        <w:t>mikropórů</w:t>
      </w:r>
      <w:proofErr w:type="spellEnd"/>
      <w:r w:rsidRPr="00D03EFC">
        <w:rPr>
          <w:szCs w:val="22"/>
        </w:rPr>
        <w:t>.</w:t>
      </w:r>
    </w:p>
    <w:p w:rsidR="00B916EF" w:rsidRPr="00D03EFC" w:rsidRDefault="00B916EF" w:rsidP="00B916EF">
      <w:pPr>
        <w:ind w:left="1701" w:hanging="992"/>
        <w:rPr>
          <w:szCs w:val="22"/>
        </w:rPr>
      </w:pPr>
      <w:r w:rsidRPr="00D03EFC">
        <w:rPr>
          <w:szCs w:val="22"/>
        </w:rPr>
        <w:t>- odpovídá:</w:t>
      </w:r>
      <w:r w:rsidRPr="00D03EFC">
        <w:rPr>
          <w:szCs w:val="22"/>
        </w:rPr>
        <w:tab/>
      </w:r>
      <w:r w:rsidR="00755786" w:rsidRPr="00D03EFC">
        <w:rPr>
          <w:szCs w:val="22"/>
        </w:rPr>
        <w:tab/>
      </w:r>
      <w:r w:rsidR="00755786" w:rsidRPr="00D03EFC">
        <w:rPr>
          <w:szCs w:val="22"/>
        </w:rPr>
        <w:tab/>
      </w:r>
      <w:r w:rsidR="00755786" w:rsidRPr="00D03EFC">
        <w:rPr>
          <w:szCs w:val="22"/>
        </w:rPr>
        <w:tab/>
      </w:r>
      <w:r w:rsidRPr="00D03EFC">
        <w:rPr>
          <w:szCs w:val="22"/>
        </w:rPr>
        <w:t>požadavkům na omítky R dle EN 998-1/2004</w:t>
      </w:r>
    </w:p>
    <w:p w:rsidR="00B916EF" w:rsidRPr="00D03EFC" w:rsidRDefault="00B916EF" w:rsidP="00B916EF">
      <w:pPr>
        <w:ind w:left="1701" w:hanging="992"/>
        <w:rPr>
          <w:szCs w:val="22"/>
        </w:rPr>
      </w:pPr>
      <w:r w:rsidRPr="00D03EFC">
        <w:rPr>
          <w:szCs w:val="22"/>
        </w:rPr>
        <w:t>- nanášení:</w:t>
      </w:r>
      <w:r w:rsidRPr="00D03EFC">
        <w:rPr>
          <w:szCs w:val="22"/>
        </w:rPr>
        <w:tab/>
      </w:r>
      <w:r w:rsidR="00755786" w:rsidRPr="00D03EFC">
        <w:rPr>
          <w:szCs w:val="22"/>
        </w:rPr>
        <w:tab/>
      </w:r>
      <w:r w:rsidR="00755786" w:rsidRPr="00D03EFC">
        <w:rPr>
          <w:szCs w:val="22"/>
        </w:rPr>
        <w:tab/>
      </w:r>
      <w:r w:rsidR="00755786" w:rsidRPr="00D03EFC">
        <w:rPr>
          <w:szCs w:val="22"/>
        </w:rPr>
        <w:tab/>
      </w:r>
      <w:r w:rsidRPr="00D03EFC">
        <w:rPr>
          <w:szCs w:val="22"/>
        </w:rPr>
        <w:t>ruční</w:t>
      </w:r>
    </w:p>
    <w:p w:rsidR="00B916EF" w:rsidRPr="00D03EFC" w:rsidRDefault="00B916EF" w:rsidP="00B916EF">
      <w:pPr>
        <w:ind w:left="1701" w:hanging="992"/>
        <w:rPr>
          <w:szCs w:val="22"/>
        </w:rPr>
      </w:pPr>
      <w:r w:rsidRPr="00D03EFC">
        <w:rPr>
          <w:szCs w:val="22"/>
        </w:rPr>
        <w:t>- odolnost:</w:t>
      </w:r>
      <w:r w:rsidRPr="00D03EFC">
        <w:rPr>
          <w:szCs w:val="22"/>
        </w:rPr>
        <w:tab/>
      </w:r>
      <w:r w:rsidR="00755786" w:rsidRPr="00D03EFC">
        <w:rPr>
          <w:szCs w:val="22"/>
        </w:rPr>
        <w:tab/>
      </w:r>
      <w:r w:rsidR="00755786" w:rsidRPr="00D03EFC">
        <w:rPr>
          <w:szCs w:val="22"/>
        </w:rPr>
        <w:tab/>
      </w:r>
      <w:r w:rsidR="00755786" w:rsidRPr="00D03EFC">
        <w:rPr>
          <w:szCs w:val="22"/>
        </w:rPr>
        <w:tab/>
      </w:r>
      <w:r w:rsidRPr="00D03EFC">
        <w:rPr>
          <w:szCs w:val="22"/>
        </w:rPr>
        <w:t>atmosférickým vlivům, solím, mrazu</w:t>
      </w:r>
    </w:p>
    <w:p w:rsidR="00B916EF" w:rsidRPr="00D03EFC" w:rsidRDefault="00B916EF" w:rsidP="00B916EF">
      <w:pPr>
        <w:ind w:left="1701" w:hanging="992"/>
        <w:rPr>
          <w:szCs w:val="22"/>
        </w:rPr>
      </w:pPr>
      <w:r w:rsidRPr="00D03EFC">
        <w:rPr>
          <w:szCs w:val="22"/>
        </w:rPr>
        <w:t>- spotřeba:</w:t>
      </w:r>
      <w:r w:rsidRPr="00D03EFC">
        <w:rPr>
          <w:szCs w:val="22"/>
        </w:rPr>
        <w:tab/>
      </w:r>
      <w:r w:rsidR="00755786" w:rsidRPr="00D03EFC">
        <w:rPr>
          <w:szCs w:val="22"/>
        </w:rPr>
        <w:tab/>
      </w:r>
      <w:r w:rsidR="00755786" w:rsidRPr="00D03EFC">
        <w:rPr>
          <w:szCs w:val="22"/>
        </w:rPr>
        <w:tab/>
      </w:r>
      <w:r w:rsidR="00755786" w:rsidRPr="00D03EFC">
        <w:rPr>
          <w:szCs w:val="22"/>
        </w:rPr>
        <w:tab/>
      </w:r>
      <w:r w:rsidRPr="00D03EFC">
        <w:rPr>
          <w:szCs w:val="22"/>
        </w:rPr>
        <w:t>cca 26kg/m</w:t>
      </w:r>
      <w:r w:rsidRPr="00D03EFC">
        <w:rPr>
          <w:szCs w:val="22"/>
          <w:vertAlign w:val="superscript"/>
        </w:rPr>
        <w:t>2</w:t>
      </w:r>
      <w:r w:rsidRPr="00D03EFC">
        <w:rPr>
          <w:szCs w:val="22"/>
        </w:rPr>
        <w:t xml:space="preserve"> na 2 cm tloušťky</w:t>
      </w:r>
    </w:p>
    <w:p w:rsidR="00B916EF" w:rsidRPr="00D03EFC" w:rsidRDefault="00B916EF" w:rsidP="00B916EF">
      <w:pPr>
        <w:ind w:left="1701" w:hanging="992"/>
        <w:rPr>
          <w:szCs w:val="22"/>
        </w:rPr>
      </w:pPr>
      <w:r w:rsidRPr="00D03EFC">
        <w:rPr>
          <w:szCs w:val="22"/>
        </w:rPr>
        <w:t>- obsah vzduchových pórů:</w:t>
      </w:r>
      <w:r w:rsidRPr="00D03EFC">
        <w:rPr>
          <w:szCs w:val="22"/>
        </w:rPr>
        <w:tab/>
        <w:t>30%</w:t>
      </w:r>
      <w:proofErr w:type="spellStart"/>
      <w:r w:rsidRPr="00D03EFC">
        <w:rPr>
          <w:szCs w:val="22"/>
        </w:rPr>
        <w:t>obj</w:t>
      </w:r>
      <w:proofErr w:type="spellEnd"/>
      <w:r w:rsidRPr="00D03EFC">
        <w:rPr>
          <w:szCs w:val="22"/>
        </w:rPr>
        <w:t>.</w:t>
      </w:r>
    </w:p>
    <w:p w:rsidR="00B916EF" w:rsidRPr="00D03EFC" w:rsidRDefault="00B916EF" w:rsidP="00B916EF">
      <w:pPr>
        <w:ind w:left="1701" w:hanging="992"/>
        <w:rPr>
          <w:szCs w:val="22"/>
        </w:rPr>
      </w:pPr>
      <w:r w:rsidRPr="00D03EFC">
        <w:rPr>
          <w:szCs w:val="22"/>
        </w:rPr>
        <w:t>- nasákavost:</w:t>
      </w:r>
      <w:r w:rsidR="00755786" w:rsidRPr="00D03EFC">
        <w:rPr>
          <w:szCs w:val="22"/>
        </w:rPr>
        <w:tab/>
      </w:r>
      <w:r w:rsidR="00755786" w:rsidRPr="00D03EFC">
        <w:rPr>
          <w:szCs w:val="22"/>
        </w:rPr>
        <w:tab/>
      </w:r>
      <w:r w:rsidR="00755786" w:rsidRPr="00D03EFC">
        <w:rPr>
          <w:szCs w:val="22"/>
        </w:rPr>
        <w:tab/>
      </w:r>
      <w:r w:rsidRPr="00D03EFC">
        <w:rPr>
          <w:szCs w:val="22"/>
        </w:rPr>
        <w:t xml:space="preserve">2,65 </w:t>
      </w:r>
      <w:proofErr w:type="spellStart"/>
      <w:r w:rsidRPr="00D03EFC">
        <w:rPr>
          <w:szCs w:val="22"/>
        </w:rPr>
        <w:t>or</w:t>
      </w:r>
      <w:proofErr w:type="spellEnd"/>
      <w:r w:rsidRPr="00D03EFC">
        <w:rPr>
          <w:szCs w:val="22"/>
        </w:rPr>
        <w:t xml:space="preserve"> &gt; 0,3kg /m</w:t>
      </w:r>
      <w:r w:rsidRPr="00D03EFC">
        <w:rPr>
          <w:szCs w:val="22"/>
          <w:vertAlign w:val="superscript"/>
        </w:rPr>
        <w:t>2</w:t>
      </w:r>
      <w:r w:rsidRPr="00D03EFC">
        <w:rPr>
          <w:szCs w:val="22"/>
        </w:rPr>
        <w:t xml:space="preserve">/24hod </w:t>
      </w:r>
      <w:proofErr w:type="spellStart"/>
      <w:r w:rsidRPr="00D03EFC">
        <w:rPr>
          <w:szCs w:val="22"/>
        </w:rPr>
        <w:t>st</w:t>
      </w:r>
      <w:proofErr w:type="spellEnd"/>
      <w:r w:rsidRPr="00D03EFC">
        <w:rPr>
          <w:szCs w:val="22"/>
        </w:rPr>
        <w:t xml:space="preserve"> </w:t>
      </w:r>
    </w:p>
    <w:p w:rsidR="00755786" w:rsidRPr="00D03EFC" w:rsidRDefault="00755786" w:rsidP="00B916EF">
      <w:pPr>
        <w:ind w:left="1701" w:hanging="992"/>
        <w:rPr>
          <w:szCs w:val="22"/>
        </w:rPr>
      </w:pPr>
      <w:r w:rsidRPr="00D03EFC">
        <w:rPr>
          <w:szCs w:val="22"/>
        </w:rPr>
        <w:t>- difuzní odpor:</w:t>
      </w:r>
      <w:r w:rsidRPr="00D03EFC">
        <w:rPr>
          <w:szCs w:val="22"/>
        </w:rPr>
        <w:tab/>
      </w:r>
      <w:r w:rsidRPr="00D03EFC">
        <w:rPr>
          <w:szCs w:val="22"/>
        </w:rPr>
        <w:tab/>
      </w:r>
      <w:r w:rsidRPr="00D03EFC">
        <w:rPr>
          <w:szCs w:val="22"/>
        </w:rPr>
        <w:tab/>
        <w:t>&lt;8</w:t>
      </w:r>
    </w:p>
    <w:p w:rsidR="00755786" w:rsidRPr="00D03EFC" w:rsidRDefault="00755786" w:rsidP="00755786">
      <w:pPr>
        <w:ind w:firstLine="709"/>
        <w:rPr>
          <w:rFonts w:eastAsia="Times New Roman" w:cs="Arial"/>
          <w:kern w:val="0"/>
          <w:szCs w:val="22"/>
          <w:lang w:eastAsia="cs-CZ"/>
        </w:rPr>
      </w:pPr>
      <w:r w:rsidRPr="00D03EFC">
        <w:rPr>
          <w:szCs w:val="22"/>
        </w:rPr>
        <w:t>- pH:</w:t>
      </w:r>
      <w:r w:rsidRPr="00D03EFC">
        <w:rPr>
          <w:szCs w:val="22"/>
        </w:rPr>
        <w:tab/>
      </w:r>
      <w:r w:rsidRPr="00D03EFC">
        <w:rPr>
          <w:szCs w:val="22"/>
        </w:rPr>
        <w:tab/>
      </w:r>
      <w:r w:rsidRPr="00D03EFC">
        <w:rPr>
          <w:szCs w:val="22"/>
        </w:rPr>
        <w:tab/>
      </w:r>
      <w:r w:rsidRPr="00D03EFC">
        <w:rPr>
          <w:szCs w:val="22"/>
        </w:rPr>
        <w:tab/>
      </w:r>
      <w:r w:rsidRPr="00D03EFC">
        <w:rPr>
          <w:szCs w:val="22"/>
        </w:rPr>
        <w:tab/>
      </w:r>
      <w:r w:rsidRPr="00D03EFC">
        <w:rPr>
          <w:rFonts w:eastAsia="Times New Roman" w:cs="Arial"/>
          <w:kern w:val="0"/>
          <w:szCs w:val="22"/>
          <w:lang w:eastAsia="cs-CZ"/>
        </w:rPr>
        <w:t xml:space="preserve">1-13,5 při 20°C. </w:t>
      </w:r>
    </w:p>
    <w:p w:rsidR="00755786" w:rsidRPr="00B916EF" w:rsidRDefault="00755786" w:rsidP="00B916EF">
      <w:pPr>
        <w:ind w:left="1701" w:hanging="992"/>
      </w:pPr>
    </w:p>
    <w:p w:rsidR="00DD300C" w:rsidRPr="00DD300C" w:rsidRDefault="00DD300C" w:rsidP="00DD300C">
      <w:pPr>
        <w:ind w:firstLine="709"/>
        <w:rPr>
          <w:sz w:val="24"/>
          <w:u w:val="single"/>
        </w:rPr>
      </w:pPr>
      <w:r w:rsidRPr="00DD300C">
        <w:rPr>
          <w:sz w:val="24"/>
          <w:u w:val="single"/>
        </w:rPr>
        <w:t>ŠTUK:</w:t>
      </w:r>
    </w:p>
    <w:p w:rsidR="00B916EF" w:rsidRPr="00B916EF" w:rsidRDefault="00B916EF" w:rsidP="00B916EF">
      <w:pPr>
        <w:ind w:left="1701" w:hanging="992"/>
      </w:pPr>
    </w:p>
    <w:p w:rsidR="00DD300C" w:rsidRPr="009F2CD8" w:rsidRDefault="00DD300C" w:rsidP="00DD300C">
      <w:pPr>
        <w:ind w:firstLine="709"/>
        <w:rPr>
          <w:b/>
        </w:rPr>
      </w:pPr>
      <w:r w:rsidRPr="009F2CD8">
        <w:rPr>
          <w:b/>
        </w:rPr>
        <w:t>Postup:</w:t>
      </w:r>
    </w:p>
    <w:p w:rsidR="00DD300C" w:rsidRDefault="00DD300C" w:rsidP="00DD300C">
      <w:pPr>
        <w:ind w:left="1701" w:hanging="992"/>
      </w:pPr>
    </w:p>
    <w:p w:rsidR="00DD300C" w:rsidRDefault="00DD300C" w:rsidP="00DD300C">
      <w:pPr>
        <w:ind w:left="1701" w:hanging="992"/>
      </w:pPr>
      <w:r>
        <w:t>Příprava podkladu:</w:t>
      </w:r>
    </w:p>
    <w:p w:rsidR="00DD300C" w:rsidRDefault="00DD300C" w:rsidP="00DD300C">
      <w:pPr>
        <w:ind w:firstLine="709"/>
      </w:pPr>
      <w:r w:rsidRPr="00DD300C">
        <w:t xml:space="preserve">Podklad musí být čistý, pevný, bez nesoudržných částí. Před nanášením </w:t>
      </w:r>
      <w:r>
        <w:t xml:space="preserve">jemné omítky </w:t>
      </w:r>
      <w:r w:rsidRPr="00DD300C">
        <w:t>podklad řádně</w:t>
      </w:r>
      <w:r>
        <w:t xml:space="preserve"> </w:t>
      </w:r>
      <w:r w:rsidRPr="00DD300C">
        <w:t>navlhčíme.</w:t>
      </w:r>
      <w:r>
        <w:t xml:space="preserve"> </w:t>
      </w:r>
    </w:p>
    <w:p w:rsidR="00DD300C" w:rsidRDefault="00DD300C" w:rsidP="00DD300C">
      <w:pPr>
        <w:ind w:left="709"/>
      </w:pPr>
    </w:p>
    <w:p w:rsidR="00DD300C" w:rsidRDefault="00DD300C" w:rsidP="00DD300C">
      <w:pPr>
        <w:ind w:left="709"/>
      </w:pPr>
      <w:r w:rsidRPr="00DD300C">
        <w:t>Příprava omítky</w:t>
      </w:r>
      <w:r>
        <w:t>:</w:t>
      </w:r>
    </w:p>
    <w:p w:rsidR="00DD300C" w:rsidRDefault="00DD300C" w:rsidP="00DD300C">
      <w:pPr>
        <w:ind w:firstLine="851"/>
      </w:pPr>
      <w:r w:rsidRPr="00DD300C">
        <w:t xml:space="preserve">30kg suché směsi smícháme se 7,2 – 8,4 litry vody, mícháme 10 minut. K míchání </w:t>
      </w:r>
      <w:r>
        <w:t xml:space="preserve">se </w:t>
      </w:r>
      <w:r w:rsidRPr="00DD300C">
        <w:t>doporučuje použít míchačku s nuceným oběhem</w:t>
      </w:r>
      <w:r>
        <w:t>.</w:t>
      </w:r>
    </w:p>
    <w:p w:rsidR="00DD300C" w:rsidRDefault="00DD300C" w:rsidP="00DD300C">
      <w:pPr>
        <w:ind w:left="709"/>
      </w:pPr>
    </w:p>
    <w:p w:rsidR="00DD300C" w:rsidRDefault="00DD300C" w:rsidP="00DD300C">
      <w:pPr>
        <w:ind w:left="709"/>
      </w:pPr>
      <w:r>
        <w:t>Aplikace:</w:t>
      </w:r>
    </w:p>
    <w:p w:rsidR="00DD300C" w:rsidRDefault="00DD300C" w:rsidP="00DD300C">
      <w:pPr>
        <w:ind w:firstLine="709"/>
      </w:pPr>
      <w:r w:rsidRPr="00DD300C">
        <w:t xml:space="preserve">Jemnou omítku nanášíme po 1 – 2 </w:t>
      </w:r>
      <w:proofErr w:type="gramStart"/>
      <w:r w:rsidRPr="00DD300C">
        <w:t>dnech</w:t>
      </w:r>
      <w:proofErr w:type="gramEnd"/>
      <w:r w:rsidRPr="00DD300C">
        <w:t xml:space="preserve"> na hrubě</w:t>
      </w:r>
      <w:r>
        <w:t xml:space="preserve"> </w:t>
      </w:r>
      <w:r w:rsidRPr="00DD300C">
        <w:t>zahlazený povrch sušící omítky. Zahladíme jako klasický štuk. Tloušťka vrstvy by neměla přesáhnout 2 mm. Čerstvě</w:t>
      </w:r>
      <w:r>
        <w:t xml:space="preserve"> </w:t>
      </w:r>
      <w:r w:rsidRPr="00DD300C">
        <w:t xml:space="preserve">nanesený štuk je nutné chránit před rychlým vysušením a nepříznivými povětrnostními vlivy. </w:t>
      </w:r>
    </w:p>
    <w:p w:rsidR="00DD300C" w:rsidRDefault="00DD300C" w:rsidP="00DD300C">
      <w:pPr>
        <w:ind w:left="709"/>
      </w:pPr>
    </w:p>
    <w:p w:rsidR="00DD300C" w:rsidRDefault="00DD300C" w:rsidP="00DD300C">
      <w:pPr>
        <w:ind w:left="709"/>
      </w:pPr>
      <w:r>
        <w:t>Upozornění:</w:t>
      </w:r>
    </w:p>
    <w:p w:rsidR="00DD300C" w:rsidRPr="00DD300C" w:rsidRDefault="00DD300C" w:rsidP="00FF29A8">
      <w:pPr>
        <w:ind w:firstLine="709"/>
      </w:pPr>
      <w:r>
        <w:t>J</w:t>
      </w:r>
      <w:r w:rsidRPr="00DD300C">
        <w:t xml:space="preserve">emnou omítku lze barvit po 2 – 3 </w:t>
      </w:r>
      <w:proofErr w:type="gramStart"/>
      <w:r w:rsidRPr="00DD300C">
        <w:t>dnech</w:t>
      </w:r>
      <w:proofErr w:type="gramEnd"/>
      <w:r w:rsidRPr="00DD300C">
        <w:t xml:space="preserve">, přičemž je nutné použít pouze </w:t>
      </w:r>
      <w:proofErr w:type="spellStart"/>
      <w:r w:rsidRPr="00DD300C">
        <w:t>paropropustné</w:t>
      </w:r>
      <w:proofErr w:type="spellEnd"/>
      <w:r w:rsidRPr="00DD300C">
        <w:t xml:space="preserve"> minerální barvy, které nebudou bránit</w:t>
      </w:r>
      <w:r w:rsidR="00FF29A8">
        <w:t xml:space="preserve"> </w:t>
      </w:r>
      <w:r w:rsidRPr="00DD300C">
        <w:t xml:space="preserve">difuzi vodních par („dýchání“)! Lze použít silikátové barvy, vápno apod. </w:t>
      </w:r>
    </w:p>
    <w:p w:rsidR="00DD300C" w:rsidRDefault="00DD300C" w:rsidP="00DD300C">
      <w:pPr>
        <w:ind w:left="709"/>
      </w:pPr>
    </w:p>
    <w:p w:rsidR="00805854" w:rsidRDefault="00805854" w:rsidP="00805854">
      <w:pPr>
        <w:ind w:firstLine="709"/>
        <w:rPr>
          <w:b/>
        </w:rPr>
      </w:pPr>
      <w:r w:rsidRPr="00002B47">
        <w:rPr>
          <w:b/>
        </w:rPr>
        <w:t>Požadavky:</w:t>
      </w:r>
    </w:p>
    <w:p w:rsidR="00805854" w:rsidRDefault="00805854" w:rsidP="00DD300C">
      <w:pPr>
        <w:ind w:left="709"/>
      </w:pPr>
    </w:p>
    <w:p w:rsidR="00805854" w:rsidRDefault="00805854" w:rsidP="00805854">
      <w:pPr>
        <w:ind w:left="709"/>
      </w:pPr>
      <w:r>
        <w:t>- typ:</w:t>
      </w:r>
      <w:r>
        <w:tab/>
      </w:r>
      <w:r>
        <w:tab/>
      </w:r>
      <w:r w:rsidRPr="00805854">
        <w:t>Průmyslově</w:t>
      </w:r>
      <w:r>
        <w:t xml:space="preserve"> </w:t>
      </w:r>
      <w:r w:rsidRPr="00805854">
        <w:t xml:space="preserve">připravená suchá směs na bázi hydraulických pojiv, </w:t>
      </w:r>
      <w:r>
        <w:tab/>
      </w:r>
      <w:r>
        <w:tab/>
      </w:r>
      <w:r w:rsidRPr="00805854">
        <w:t>jemného křemenného písku a dalších dodatků.</w:t>
      </w:r>
    </w:p>
    <w:p w:rsidR="00805854" w:rsidRDefault="00805854" w:rsidP="00805854">
      <w:pPr>
        <w:ind w:left="709"/>
      </w:pPr>
      <w:r>
        <w:t>- použití:</w:t>
      </w:r>
      <w:r>
        <w:tab/>
      </w:r>
      <w:r w:rsidRPr="00805854">
        <w:t>Jako štuková omítka pro vytvoření pohledové vrstvy sušící omítky</w:t>
      </w:r>
      <w:r>
        <w:t>.</w:t>
      </w:r>
    </w:p>
    <w:p w:rsidR="00805854" w:rsidRDefault="00805854" w:rsidP="00805854">
      <w:pPr>
        <w:ind w:left="709"/>
      </w:pPr>
      <w:r>
        <w:t>- spotřeba:</w:t>
      </w:r>
      <w:r>
        <w:tab/>
        <w:t>3kg/m</w:t>
      </w:r>
      <w:r>
        <w:rPr>
          <w:vertAlign w:val="superscript"/>
        </w:rPr>
        <w:t>2</w:t>
      </w:r>
    </w:p>
    <w:p w:rsidR="00805854" w:rsidRDefault="00805854" w:rsidP="009503AF">
      <w:pPr>
        <w:ind w:left="709"/>
      </w:pPr>
      <w:r>
        <w:t>- tloušťka:</w:t>
      </w:r>
      <w:r>
        <w:tab/>
        <w:t>2 mm</w:t>
      </w:r>
      <w:r w:rsidRPr="00805854">
        <w:t xml:space="preserve"> </w:t>
      </w:r>
      <w:r>
        <w:br w:type="page"/>
      </w:r>
    </w:p>
    <w:p w:rsidR="00496618" w:rsidRPr="00930637" w:rsidRDefault="00E86695" w:rsidP="00496618">
      <w:pPr>
        <w:pStyle w:val="Zkladntextodsazen22"/>
        <w:shd w:val="clear" w:color="auto" w:fill="E6E6E6"/>
        <w:spacing w:line="200" w:lineRule="atLeast"/>
        <w:ind w:left="0"/>
        <w:rPr>
          <w:rFonts w:ascii="Verdana" w:eastAsia="Times New Roman" w:hAnsi="Verdana" w:cs="Arial"/>
          <w:b/>
          <w:szCs w:val="22"/>
        </w:rPr>
      </w:pPr>
      <w:r w:rsidRPr="00930637">
        <w:rPr>
          <w:rFonts w:ascii="Verdana" w:eastAsia="Times New Roman" w:hAnsi="Verdana" w:cs="Arial"/>
          <w:b/>
          <w:szCs w:val="22"/>
        </w:rPr>
        <w:lastRenderedPageBreak/>
        <w:t>6</w:t>
      </w:r>
      <w:r w:rsidR="00496618" w:rsidRPr="00930637">
        <w:rPr>
          <w:rFonts w:ascii="Verdana" w:eastAsia="Times New Roman" w:hAnsi="Verdana" w:cs="Arial"/>
          <w:b/>
          <w:szCs w:val="22"/>
        </w:rPr>
        <w:t xml:space="preserve">. </w:t>
      </w:r>
      <w:r w:rsidR="0007545A">
        <w:rPr>
          <w:rFonts w:ascii="Verdana" w:eastAsia="Times New Roman" w:hAnsi="Verdana" w:cs="Arial"/>
          <w:b/>
          <w:szCs w:val="22"/>
        </w:rPr>
        <w:t>Oprava soklu</w:t>
      </w:r>
    </w:p>
    <w:p w:rsidR="00496618" w:rsidRPr="00730B5A" w:rsidRDefault="00496618" w:rsidP="00496618">
      <w:pPr>
        <w:pStyle w:val="Zkladntextodsazen22"/>
        <w:spacing w:line="200" w:lineRule="atLeast"/>
        <w:ind w:left="0"/>
        <w:rPr>
          <w:rFonts w:ascii="Verdana" w:hAnsi="Verdana" w:cs="Arial"/>
          <w:color w:val="FF0000"/>
          <w:szCs w:val="22"/>
          <w:highlight w:val="yellow"/>
        </w:rPr>
      </w:pPr>
    </w:p>
    <w:p w:rsidR="005F7F63" w:rsidRDefault="005F7F63" w:rsidP="007C6F8E">
      <w:pPr>
        <w:ind w:firstLine="709"/>
      </w:pPr>
      <w:r>
        <w:t>Zvětralé a poškozené kameny přizdívky soklu včetně degradovaných parapetů sklepních oken budou opatrně vybourány tak, aby se nepoškodili dobré kameny či omítka budovy a jiné části stavby. Rovněž zvětralá spárovací malta bude celá odstraněna, nezvětralá malta bude povrchově odsekána do hloubky cca 30 mm. Ponechané kameny nesmí být poškozeny při vyškrabávaní spárovací malty.</w:t>
      </w:r>
    </w:p>
    <w:p w:rsidR="005F7F63" w:rsidRDefault="005F7F63" w:rsidP="007C6F8E">
      <w:pPr>
        <w:ind w:firstLine="709"/>
      </w:pPr>
    </w:p>
    <w:p w:rsidR="005F7F63" w:rsidRDefault="005F7F63" w:rsidP="007C6F8E">
      <w:pPr>
        <w:ind w:firstLine="709"/>
      </w:pPr>
      <w:r>
        <w:t>Nové kameny budou kamenicky vyrobeny z pískovcového kamene.</w:t>
      </w:r>
      <w:r w:rsidR="00D03EFC">
        <w:t xml:space="preserve"> Jejich nový tvar bude respektovat stávající tvar či navazovat na stávající okolní kamennou přizdívku. </w:t>
      </w:r>
      <w:r w:rsidR="006F66F9">
        <w:t xml:space="preserve">Vazba nového zdiva musí být prováděna ve stejném stylu jako okolní ponechaná přizdívka. </w:t>
      </w:r>
      <w:r w:rsidR="00D03EFC">
        <w:t xml:space="preserve">Sokl musí být realizovaný před prováděním odtokového žlabu okolo stavby. </w:t>
      </w:r>
      <w:proofErr w:type="spellStart"/>
      <w:r w:rsidR="00D03EFC">
        <w:t>Hydroizolace</w:t>
      </w:r>
      <w:proofErr w:type="spellEnd"/>
      <w:r w:rsidR="00D03EFC">
        <w:t xml:space="preserve"> podzemní části soklu bude dobíhat až ke kamennému obložení, jak je zobrazeno na detailu #4.</w:t>
      </w:r>
    </w:p>
    <w:p w:rsidR="005F7F63" w:rsidRDefault="005F7F63" w:rsidP="005F7F63">
      <w:pPr>
        <w:ind w:firstLine="709"/>
        <w:rPr>
          <w:b/>
        </w:rPr>
      </w:pPr>
    </w:p>
    <w:p w:rsidR="005F7F63" w:rsidRDefault="005F7F63" w:rsidP="005F7F63">
      <w:pPr>
        <w:ind w:firstLine="709"/>
        <w:rPr>
          <w:b/>
        </w:rPr>
      </w:pPr>
      <w:r w:rsidRPr="00002B47">
        <w:rPr>
          <w:b/>
        </w:rPr>
        <w:t>Požadavky:</w:t>
      </w:r>
    </w:p>
    <w:p w:rsidR="00D03EFC" w:rsidRDefault="00D03EFC" w:rsidP="007C6F8E">
      <w:pPr>
        <w:ind w:firstLine="709"/>
      </w:pPr>
      <w:r>
        <w:t>- hornina:</w:t>
      </w:r>
      <w:r>
        <w:tab/>
        <w:t>pískovec</w:t>
      </w:r>
    </w:p>
    <w:p w:rsidR="005F7F63" w:rsidRDefault="005F7F63" w:rsidP="007C6F8E">
      <w:pPr>
        <w:ind w:firstLine="709"/>
      </w:pPr>
      <w:r>
        <w:t>- typ:</w:t>
      </w:r>
      <w:r>
        <w:tab/>
      </w:r>
      <w:r>
        <w:tab/>
      </w:r>
      <w:proofErr w:type="spellStart"/>
      <w:r>
        <w:t>žehrovický</w:t>
      </w:r>
      <w:proofErr w:type="spellEnd"/>
    </w:p>
    <w:p w:rsidR="005F7F63" w:rsidRDefault="005F7F63" w:rsidP="007C6F8E">
      <w:pPr>
        <w:ind w:firstLine="709"/>
      </w:pPr>
      <w:r>
        <w:t>- zrnitost:</w:t>
      </w:r>
      <w:r>
        <w:tab/>
        <w:t>hrubozrnný</w:t>
      </w:r>
    </w:p>
    <w:p w:rsidR="00D03EFC" w:rsidRDefault="00D03EFC" w:rsidP="007C6F8E">
      <w:pPr>
        <w:ind w:firstLine="709"/>
      </w:pPr>
    </w:p>
    <w:p w:rsidR="00D03EFC" w:rsidRDefault="00D03EFC" w:rsidP="007C6F8E">
      <w:pPr>
        <w:ind w:firstLine="709"/>
      </w:pPr>
      <w:r>
        <w:t xml:space="preserve">Nové kamenné přizdívky ale i nová spárovací malta budou ze shodné maltové směsi. Musí pro ni být použito </w:t>
      </w:r>
      <w:proofErr w:type="spellStart"/>
      <w:r>
        <w:t>mikroporézní</w:t>
      </w:r>
      <w:proofErr w:type="spellEnd"/>
      <w:r>
        <w:t xml:space="preserve"> malty na bázi románského cementu, což je shodný výrobek se sušící omítkou použitou pro sanaci </w:t>
      </w:r>
      <w:proofErr w:type="gramStart"/>
      <w:r>
        <w:t>zdiva v 1.PP</w:t>
      </w:r>
      <w:proofErr w:type="gramEnd"/>
      <w:r>
        <w:t xml:space="preserve"> a popsanou v předešlé kapitole. </w:t>
      </w:r>
    </w:p>
    <w:p w:rsidR="005F7F63" w:rsidRDefault="005F7F63" w:rsidP="007C6F8E">
      <w:pPr>
        <w:ind w:firstLine="709"/>
      </w:pPr>
    </w:p>
    <w:p w:rsidR="00D03EFC" w:rsidRDefault="005F7F63" w:rsidP="00D03EFC">
      <w:pPr>
        <w:ind w:firstLine="709"/>
        <w:rPr>
          <w:b/>
        </w:rPr>
      </w:pPr>
      <w:r>
        <w:t xml:space="preserve"> </w:t>
      </w:r>
      <w:r w:rsidR="00D03EFC" w:rsidRPr="00002B47">
        <w:rPr>
          <w:b/>
        </w:rPr>
        <w:t>Požadavky:</w:t>
      </w:r>
    </w:p>
    <w:p w:rsidR="00D03EFC" w:rsidRDefault="00D03EFC" w:rsidP="00D03EFC">
      <w:pPr>
        <w:ind w:firstLine="709"/>
        <w:jc w:val="left"/>
      </w:pPr>
    </w:p>
    <w:p w:rsidR="00D03EFC" w:rsidRPr="00D03EFC" w:rsidRDefault="00D03EFC" w:rsidP="00D03EFC">
      <w:pPr>
        <w:ind w:left="2127" w:hanging="1418"/>
      </w:pPr>
      <w:r w:rsidRPr="00D03EFC">
        <w:t xml:space="preserve">- typ: </w:t>
      </w:r>
      <w:r w:rsidRPr="00D03EFC">
        <w:tab/>
        <w:t xml:space="preserve">suchá omítková směs na bázi románského vápna s dodatkem stabilizovaného vápna, kvarcitového písku a speciálních aditiv, která obsahuje velké množství </w:t>
      </w:r>
      <w:proofErr w:type="spellStart"/>
      <w:r w:rsidRPr="00D03EFC">
        <w:t>difuzně</w:t>
      </w:r>
      <w:proofErr w:type="spellEnd"/>
      <w:r w:rsidRPr="00D03EFC">
        <w:t xml:space="preserve"> otevřených </w:t>
      </w:r>
      <w:proofErr w:type="spellStart"/>
      <w:r w:rsidRPr="00D03EFC">
        <w:t>mikropórů</w:t>
      </w:r>
      <w:proofErr w:type="spellEnd"/>
      <w:r w:rsidRPr="00D03EFC">
        <w:t>.</w:t>
      </w:r>
    </w:p>
    <w:p w:rsidR="00D03EFC" w:rsidRPr="00D03EFC" w:rsidRDefault="00D03EFC" w:rsidP="00D03EFC">
      <w:pPr>
        <w:ind w:left="1701" w:hanging="992"/>
      </w:pPr>
      <w:r w:rsidRPr="00D03EFC">
        <w:t>- odpovídá:</w:t>
      </w:r>
      <w:r w:rsidRPr="00D03EFC">
        <w:tab/>
      </w:r>
      <w:r w:rsidRPr="00D03EFC">
        <w:tab/>
      </w:r>
      <w:r w:rsidRPr="00D03EFC">
        <w:tab/>
      </w:r>
      <w:r w:rsidRPr="00D03EFC">
        <w:tab/>
        <w:t>požadavkům na omítky R dle EN 998-1/2004</w:t>
      </w:r>
    </w:p>
    <w:p w:rsidR="00D03EFC" w:rsidRPr="00D03EFC" w:rsidRDefault="00D03EFC" w:rsidP="00D03EFC">
      <w:pPr>
        <w:ind w:left="1701" w:hanging="992"/>
      </w:pPr>
      <w:r w:rsidRPr="00D03EFC">
        <w:t>- nanášení:</w:t>
      </w:r>
      <w:r w:rsidRPr="00D03EFC">
        <w:tab/>
      </w:r>
      <w:r w:rsidRPr="00D03EFC">
        <w:tab/>
      </w:r>
      <w:r w:rsidRPr="00D03EFC">
        <w:tab/>
      </w:r>
      <w:r w:rsidRPr="00D03EFC">
        <w:tab/>
        <w:t>ruční</w:t>
      </w:r>
    </w:p>
    <w:p w:rsidR="00D03EFC" w:rsidRPr="00D03EFC" w:rsidRDefault="00D03EFC" w:rsidP="00D03EFC">
      <w:pPr>
        <w:ind w:left="1701" w:hanging="992"/>
      </w:pPr>
      <w:r w:rsidRPr="00D03EFC">
        <w:t>- odolnost:</w:t>
      </w:r>
      <w:r w:rsidRPr="00D03EFC">
        <w:tab/>
      </w:r>
      <w:r w:rsidRPr="00D03EFC">
        <w:tab/>
      </w:r>
      <w:r w:rsidRPr="00D03EFC">
        <w:tab/>
      </w:r>
      <w:r w:rsidRPr="00D03EFC">
        <w:tab/>
        <w:t>atmosférickým vlivům, solím, mrazu</w:t>
      </w:r>
    </w:p>
    <w:p w:rsidR="00D03EFC" w:rsidRPr="00D03EFC" w:rsidRDefault="00D03EFC" w:rsidP="00D03EFC">
      <w:pPr>
        <w:ind w:left="1701" w:hanging="992"/>
      </w:pPr>
      <w:r w:rsidRPr="00D03EFC">
        <w:t>- spotřeba:</w:t>
      </w:r>
      <w:r w:rsidRPr="00D03EFC">
        <w:tab/>
      </w:r>
      <w:r w:rsidRPr="00D03EFC">
        <w:tab/>
      </w:r>
      <w:r w:rsidRPr="00D03EFC">
        <w:tab/>
      </w:r>
      <w:r w:rsidRPr="00D03EFC">
        <w:tab/>
        <w:t>cca 26kg/m</w:t>
      </w:r>
      <w:r w:rsidRPr="00D03EFC">
        <w:rPr>
          <w:vertAlign w:val="superscript"/>
        </w:rPr>
        <w:t>2</w:t>
      </w:r>
      <w:r w:rsidRPr="00D03EFC">
        <w:t xml:space="preserve"> na 2 cm tloušťky</w:t>
      </w:r>
    </w:p>
    <w:p w:rsidR="00D03EFC" w:rsidRPr="00D03EFC" w:rsidRDefault="00D03EFC" w:rsidP="00D03EFC">
      <w:pPr>
        <w:ind w:left="1701" w:hanging="992"/>
      </w:pPr>
      <w:r w:rsidRPr="00D03EFC">
        <w:t>- obsah vzduchových pórů:</w:t>
      </w:r>
      <w:r w:rsidRPr="00D03EFC">
        <w:tab/>
        <w:t>30%</w:t>
      </w:r>
      <w:proofErr w:type="spellStart"/>
      <w:r w:rsidRPr="00D03EFC">
        <w:t>obj</w:t>
      </w:r>
      <w:proofErr w:type="spellEnd"/>
      <w:r w:rsidRPr="00D03EFC">
        <w:t>.</w:t>
      </w:r>
    </w:p>
    <w:p w:rsidR="00D03EFC" w:rsidRPr="00D03EFC" w:rsidRDefault="00D03EFC" w:rsidP="00D03EFC">
      <w:pPr>
        <w:ind w:left="1701" w:hanging="992"/>
      </w:pPr>
      <w:r w:rsidRPr="00D03EFC">
        <w:t>- nasákavost:</w:t>
      </w:r>
      <w:r w:rsidRPr="00D03EFC">
        <w:tab/>
      </w:r>
      <w:r w:rsidRPr="00D03EFC">
        <w:tab/>
      </w:r>
      <w:r w:rsidRPr="00D03EFC">
        <w:tab/>
        <w:t xml:space="preserve">2,65 </w:t>
      </w:r>
      <w:proofErr w:type="spellStart"/>
      <w:r w:rsidRPr="00D03EFC">
        <w:t>or</w:t>
      </w:r>
      <w:proofErr w:type="spellEnd"/>
      <w:r w:rsidRPr="00D03EFC">
        <w:t xml:space="preserve"> &gt; 0,3kg /m</w:t>
      </w:r>
      <w:r w:rsidRPr="00D03EFC">
        <w:rPr>
          <w:vertAlign w:val="superscript"/>
        </w:rPr>
        <w:t>2</w:t>
      </w:r>
      <w:r w:rsidRPr="00D03EFC">
        <w:t xml:space="preserve">/24hod </w:t>
      </w:r>
      <w:proofErr w:type="spellStart"/>
      <w:r w:rsidRPr="00D03EFC">
        <w:t>st</w:t>
      </w:r>
      <w:proofErr w:type="spellEnd"/>
      <w:r w:rsidRPr="00D03EFC">
        <w:t xml:space="preserve"> </w:t>
      </w:r>
    </w:p>
    <w:p w:rsidR="00D03EFC" w:rsidRPr="00D03EFC" w:rsidRDefault="00D03EFC" w:rsidP="00D03EFC">
      <w:pPr>
        <w:ind w:left="1701" w:hanging="992"/>
      </w:pPr>
      <w:r w:rsidRPr="00D03EFC">
        <w:t>- difuzní odpor:</w:t>
      </w:r>
      <w:r w:rsidRPr="00D03EFC">
        <w:tab/>
      </w:r>
      <w:r w:rsidRPr="00D03EFC">
        <w:tab/>
      </w:r>
      <w:r w:rsidRPr="00D03EFC">
        <w:tab/>
        <w:t>&lt;8</w:t>
      </w:r>
    </w:p>
    <w:p w:rsidR="005F7F63" w:rsidRPr="00D03EFC" w:rsidRDefault="00D03EFC" w:rsidP="00D03EFC">
      <w:pPr>
        <w:ind w:firstLine="709"/>
        <w:rPr>
          <w:rFonts w:eastAsia="Times New Roman" w:cs="Arial"/>
          <w:kern w:val="0"/>
          <w:sz w:val="23"/>
          <w:szCs w:val="23"/>
          <w:lang w:eastAsia="cs-CZ"/>
        </w:rPr>
      </w:pPr>
      <w:r w:rsidRPr="00D03EFC">
        <w:t>- pH:</w:t>
      </w:r>
      <w:r w:rsidRPr="00D03EFC">
        <w:tab/>
      </w:r>
      <w:r w:rsidRPr="00D03EFC">
        <w:tab/>
      </w:r>
      <w:r w:rsidRPr="00D03EFC">
        <w:tab/>
      </w:r>
      <w:r w:rsidRPr="00D03EFC">
        <w:tab/>
      </w:r>
      <w:r w:rsidRPr="00D03EFC">
        <w:tab/>
      </w:r>
      <w:r w:rsidRPr="00D03EFC">
        <w:rPr>
          <w:rFonts w:eastAsia="Times New Roman" w:cs="Arial"/>
          <w:kern w:val="0"/>
          <w:sz w:val="23"/>
          <w:szCs w:val="23"/>
          <w:lang w:eastAsia="cs-CZ"/>
        </w:rPr>
        <w:t>1-13,5 p</w:t>
      </w:r>
      <w:r w:rsidRPr="00D03EFC">
        <w:rPr>
          <w:rFonts w:eastAsia="Times New Roman" w:cs="Arial"/>
          <w:kern w:val="0"/>
          <w:szCs w:val="22"/>
          <w:lang w:eastAsia="cs-CZ"/>
        </w:rPr>
        <w:t>ř</w:t>
      </w:r>
      <w:r w:rsidRPr="00D03EFC">
        <w:rPr>
          <w:rFonts w:eastAsia="Times New Roman" w:cs="Arial"/>
          <w:kern w:val="0"/>
          <w:sz w:val="23"/>
          <w:szCs w:val="23"/>
          <w:lang w:eastAsia="cs-CZ"/>
        </w:rPr>
        <w:t>i 20°C.</w:t>
      </w:r>
    </w:p>
    <w:p w:rsidR="00D03EFC" w:rsidRDefault="00D03EFC" w:rsidP="00D03EFC">
      <w:pPr>
        <w:ind w:firstLine="709"/>
        <w:rPr>
          <w:rFonts w:ascii="Arial" w:eastAsia="Times New Roman" w:hAnsi="Arial" w:cs="Arial"/>
          <w:kern w:val="0"/>
          <w:sz w:val="23"/>
          <w:szCs w:val="23"/>
          <w:lang w:eastAsia="cs-CZ"/>
        </w:rPr>
      </w:pPr>
    </w:p>
    <w:p w:rsidR="00D03EFC" w:rsidRDefault="00D03EFC" w:rsidP="00D03EFC">
      <w:pPr>
        <w:ind w:firstLine="709"/>
        <w:rPr>
          <w:rFonts w:eastAsia="Times New Roman" w:cs="Arial"/>
          <w:kern w:val="0"/>
          <w:sz w:val="23"/>
          <w:szCs w:val="23"/>
          <w:lang w:eastAsia="cs-CZ"/>
        </w:rPr>
      </w:pPr>
      <w:r w:rsidRPr="00D03EFC">
        <w:rPr>
          <w:rFonts w:eastAsia="Times New Roman" w:cs="Arial"/>
          <w:kern w:val="0"/>
          <w:sz w:val="23"/>
          <w:szCs w:val="23"/>
          <w:lang w:eastAsia="cs-CZ"/>
        </w:rPr>
        <w:t>Celý sokl budovy bude</w:t>
      </w:r>
      <w:r>
        <w:rPr>
          <w:rFonts w:eastAsia="Times New Roman" w:cs="Arial"/>
          <w:kern w:val="0"/>
          <w:sz w:val="23"/>
          <w:szCs w:val="23"/>
          <w:lang w:eastAsia="cs-CZ"/>
        </w:rPr>
        <w:t xml:space="preserve"> kompletně </w:t>
      </w:r>
      <w:proofErr w:type="spellStart"/>
      <w:r>
        <w:rPr>
          <w:rFonts w:eastAsia="Times New Roman" w:cs="Arial"/>
          <w:kern w:val="0"/>
          <w:sz w:val="23"/>
          <w:szCs w:val="23"/>
          <w:lang w:eastAsia="cs-CZ"/>
        </w:rPr>
        <w:t>přespárován</w:t>
      </w:r>
      <w:proofErr w:type="spellEnd"/>
      <w:r>
        <w:rPr>
          <w:rFonts w:eastAsia="Times New Roman" w:cs="Arial"/>
          <w:kern w:val="0"/>
          <w:sz w:val="23"/>
          <w:szCs w:val="23"/>
          <w:lang w:eastAsia="cs-CZ"/>
        </w:rPr>
        <w:t xml:space="preserve"> touto maltou. Postup aplikace je popsán v předešlé kapitole. Zhotovitel je povinen se řídit návody dodávané výrobci materiálu, případně s ním konzultovat daný aplikační postup.</w:t>
      </w:r>
    </w:p>
    <w:p w:rsidR="001C580B" w:rsidRDefault="001C580B" w:rsidP="00D03EFC">
      <w:pPr>
        <w:ind w:firstLine="709"/>
        <w:rPr>
          <w:rFonts w:eastAsia="Times New Roman" w:cs="Arial"/>
          <w:kern w:val="0"/>
          <w:sz w:val="23"/>
          <w:szCs w:val="23"/>
          <w:lang w:eastAsia="cs-CZ"/>
        </w:rPr>
      </w:pPr>
    </w:p>
    <w:p w:rsidR="001C580B" w:rsidRPr="00D03EFC" w:rsidRDefault="001710FA" w:rsidP="00D03EFC">
      <w:pPr>
        <w:ind w:firstLine="709"/>
      </w:pPr>
      <w:r>
        <w:rPr>
          <w:rFonts w:eastAsia="Times New Roman" w:cs="Arial"/>
          <w:kern w:val="0"/>
          <w:sz w:val="23"/>
          <w:szCs w:val="23"/>
          <w:lang w:eastAsia="cs-CZ"/>
        </w:rPr>
        <w:t>Litinové prvky kotvené k soklu (madla atp.) budou repasovány a opatřeny grafitovým nátěrem.</w:t>
      </w:r>
    </w:p>
    <w:p w:rsidR="005F7F63" w:rsidRDefault="005F7F63" w:rsidP="007C6F8E">
      <w:pPr>
        <w:ind w:firstLine="709"/>
      </w:pPr>
    </w:p>
    <w:p w:rsidR="00EA25FD" w:rsidRDefault="00EA25FD" w:rsidP="00131600">
      <w:pPr>
        <w:pStyle w:val="Zkladntextodsazen22"/>
        <w:spacing w:line="200" w:lineRule="atLeast"/>
        <w:ind w:left="0"/>
        <w:rPr>
          <w:rFonts w:ascii="Verdana" w:hAnsi="Verdana" w:cs="Arial"/>
          <w:color w:val="FF0000"/>
          <w:szCs w:val="22"/>
        </w:rPr>
      </w:pPr>
    </w:p>
    <w:p w:rsidR="00283DEA" w:rsidRDefault="00283DEA">
      <w:pPr>
        <w:widowControl/>
        <w:suppressAutoHyphens w:val="0"/>
        <w:jc w:val="left"/>
        <w:rPr>
          <w:rFonts w:cs="Arial"/>
          <w:color w:val="FF0000"/>
          <w:szCs w:val="22"/>
        </w:rPr>
      </w:pPr>
      <w:r>
        <w:rPr>
          <w:rFonts w:cs="Arial"/>
          <w:color w:val="FF0000"/>
          <w:szCs w:val="22"/>
        </w:rPr>
        <w:br w:type="page"/>
      </w:r>
    </w:p>
    <w:p w:rsidR="005C5E9D" w:rsidRPr="00260FA0" w:rsidRDefault="005C5E9D" w:rsidP="005C5E9D">
      <w:pPr>
        <w:pStyle w:val="Zkladntextodsazen22"/>
        <w:shd w:val="clear" w:color="auto" w:fill="E6E6E6"/>
        <w:spacing w:line="200" w:lineRule="atLeast"/>
        <w:ind w:left="0"/>
        <w:rPr>
          <w:rFonts w:ascii="Verdana" w:eastAsia="Times New Roman" w:hAnsi="Verdana" w:cs="Arial"/>
          <w:b/>
          <w:szCs w:val="22"/>
        </w:rPr>
      </w:pPr>
      <w:r w:rsidRPr="00260FA0">
        <w:rPr>
          <w:rFonts w:ascii="Verdana" w:eastAsia="Times New Roman" w:hAnsi="Verdana" w:cs="Arial"/>
          <w:b/>
          <w:szCs w:val="22"/>
        </w:rPr>
        <w:lastRenderedPageBreak/>
        <w:t xml:space="preserve">7. </w:t>
      </w:r>
      <w:r>
        <w:rPr>
          <w:rFonts w:ascii="Verdana" w:eastAsia="Times New Roman" w:hAnsi="Verdana" w:cs="Arial"/>
          <w:b/>
          <w:szCs w:val="22"/>
        </w:rPr>
        <w:t>Výměna výplní vnějších otvorů</w:t>
      </w:r>
    </w:p>
    <w:p w:rsidR="005C5E9D" w:rsidRDefault="005C5E9D">
      <w:pPr>
        <w:widowControl/>
        <w:suppressAutoHyphens w:val="0"/>
        <w:jc w:val="left"/>
        <w:rPr>
          <w:rFonts w:cs="Arial"/>
          <w:color w:val="FF0000"/>
          <w:szCs w:val="22"/>
        </w:rPr>
      </w:pPr>
    </w:p>
    <w:p w:rsidR="005C5E9D" w:rsidRDefault="005C5E9D" w:rsidP="005C5E9D">
      <w:pPr>
        <w:ind w:firstLine="709"/>
        <w:rPr>
          <w:szCs w:val="22"/>
        </w:rPr>
      </w:pPr>
      <w:r w:rsidRPr="00583235">
        <w:rPr>
          <w:rFonts w:cs="Arial"/>
          <w:szCs w:val="22"/>
        </w:rPr>
        <w:t xml:space="preserve">Je navržena výměna </w:t>
      </w:r>
      <w:r>
        <w:rPr>
          <w:rFonts w:cs="Arial"/>
          <w:szCs w:val="22"/>
        </w:rPr>
        <w:t xml:space="preserve">všech </w:t>
      </w:r>
      <w:r w:rsidRPr="00583235">
        <w:rPr>
          <w:rFonts w:cs="Arial"/>
          <w:szCs w:val="22"/>
        </w:rPr>
        <w:t>stávajících výplní otvorů (oken a dveří</w:t>
      </w:r>
      <w:r>
        <w:rPr>
          <w:rFonts w:cs="Arial"/>
          <w:szCs w:val="22"/>
        </w:rPr>
        <w:t xml:space="preserve">) vyjma hlavních vchodových dveří D01 </w:t>
      </w:r>
      <w:r w:rsidRPr="00583235">
        <w:rPr>
          <w:rFonts w:cs="Arial"/>
          <w:szCs w:val="22"/>
        </w:rPr>
        <w:t xml:space="preserve">za </w:t>
      </w:r>
      <w:r w:rsidRPr="00583235">
        <w:rPr>
          <w:szCs w:val="22"/>
        </w:rPr>
        <w:t xml:space="preserve">nová </w:t>
      </w:r>
      <w:r>
        <w:rPr>
          <w:szCs w:val="22"/>
        </w:rPr>
        <w:t xml:space="preserve">plastová </w:t>
      </w:r>
      <w:r w:rsidRPr="00A45732">
        <w:rPr>
          <w:szCs w:val="22"/>
        </w:rPr>
        <w:t>okna</w:t>
      </w:r>
      <w:r>
        <w:rPr>
          <w:szCs w:val="22"/>
        </w:rPr>
        <w:t xml:space="preserve"> a dveře </w:t>
      </w:r>
      <w:r w:rsidRPr="00A45732">
        <w:rPr>
          <w:szCs w:val="22"/>
        </w:rPr>
        <w:t>s izolačním trojsklem</w:t>
      </w:r>
      <w:r>
        <w:rPr>
          <w:szCs w:val="22"/>
        </w:rPr>
        <w:t xml:space="preserve">. </w:t>
      </w:r>
    </w:p>
    <w:p w:rsidR="005C5E9D" w:rsidRDefault="005C5E9D" w:rsidP="005C5E9D">
      <w:pPr>
        <w:ind w:firstLine="709"/>
        <w:rPr>
          <w:szCs w:val="22"/>
        </w:rPr>
      </w:pPr>
    </w:p>
    <w:p w:rsidR="005C5E9D" w:rsidRDefault="005C5E9D" w:rsidP="005C5E9D">
      <w:pPr>
        <w:ind w:firstLine="709"/>
        <w:rPr>
          <w:rFonts w:eastAsia="Times New Roman" w:cs="Verdana"/>
          <w:szCs w:val="22"/>
        </w:rPr>
      </w:pPr>
      <w:r>
        <w:rPr>
          <w:rFonts w:eastAsia="Times New Roman" w:cs="Verdana"/>
          <w:szCs w:val="22"/>
        </w:rPr>
        <w:t xml:space="preserve">Všechna měněná </w:t>
      </w:r>
      <w:r>
        <w:rPr>
          <w:szCs w:val="22"/>
        </w:rPr>
        <w:t>okna</w:t>
      </w:r>
      <w:r w:rsidRPr="00BD2217">
        <w:rPr>
          <w:szCs w:val="22"/>
        </w:rPr>
        <w:t xml:space="preserve"> budou nov</w:t>
      </w:r>
      <w:r>
        <w:rPr>
          <w:szCs w:val="22"/>
        </w:rPr>
        <w:t xml:space="preserve">á </w:t>
      </w:r>
      <w:proofErr w:type="gramStart"/>
      <w:r>
        <w:rPr>
          <w:szCs w:val="22"/>
        </w:rPr>
        <w:t xml:space="preserve">plastová  </w:t>
      </w:r>
      <w:r w:rsidRPr="00BD2217">
        <w:rPr>
          <w:szCs w:val="22"/>
        </w:rPr>
        <w:t>s izolačním</w:t>
      </w:r>
      <w:proofErr w:type="gramEnd"/>
      <w:r w:rsidRPr="00BD2217">
        <w:rPr>
          <w:szCs w:val="22"/>
        </w:rPr>
        <w:t xml:space="preserve"> </w:t>
      </w:r>
      <w:r>
        <w:rPr>
          <w:szCs w:val="22"/>
        </w:rPr>
        <w:t>trojsklem s</w:t>
      </w:r>
      <w:r w:rsidRPr="00BD2217">
        <w:rPr>
          <w:szCs w:val="22"/>
        </w:rPr>
        <w:t xml:space="preserve"> celkovým součinitelem prostupu tepla celého okna U</w:t>
      </w:r>
      <w:r w:rsidRPr="00BD2217">
        <w:rPr>
          <w:szCs w:val="22"/>
          <w:vertAlign w:val="subscript"/>
        </w:rPr>
        <w:t>W</w:t>
      </w:r>
      <w:r>
        <w:rPr>
          <w:szCs w:val="22"/>
          <w:vertAlign w:val="subscript"/>
        </w:rPr>
        <w:t>,</w:t>
      </w:r>
      <w:proofErr w:type="spellStart"/>
      <w:r>
        <w:rPr>
          <w:szCs w:val="22"/>
        </w:rPr>
        <w:t>max</w:t>
      </w:r>
      <w:proofErr w:type="spellEnd"/>
      <w:r>
        <w:rPr>
          <w:szCs w:val="22"/>
        </w:rPr>
        <w:t>=0</w:t>
      </w:r>
      <w:r w:rsidRPr="00BD2217">
        <w:rPr>
          <w:szCs w:val="22"/>
        </w:rPr>
        <w:t>,</w:t>
      </w:r>
      <w:r>
        <w:rPr>
          <w:szCs w:val="22"/>
        </w:rPr>
        <w:t xml:space="preserve">89 </w:t>
      </w:r>
      <w:r w:rsidRPr="00BD2217">
        <w:rPr>
          <w:szCs w:val="22"/>
        </w:rPr>
        <w:t>W</w:t>
      </w:r>
      <w:r>
        <w:rPr>
          <w:szCs w:val="22"/>
        </w:rPr>
        <w:t>.</w:t>
      </w:r>
      <w:r w:rsidRPr="00BD2217">
        <w:rPr>
          <w:szCs w:val="22"/>
        </w:rPr>
        <w:t>m</w:t>
      </w:r>
      <w:r w:rsidRPr="00BD2217">
        <w:rPr>
          <w:szCs w:val="22"/>
          <w:vertAlign w:val="superscript"/>
        </w:rPr>
        <w:t>2</w:t>
      </w:r>
      <w:r w:rsidRPr="00BD2217">
        <w:rPr>
          <w:szCs w:val="22"/>
        </w:rPr>
        <w:t>.K</w:t>
      </w:r>
      <w:r w:rsidRPr="00CE5BB7">
        <w:rPr>
          <w:szCs w:val="22"/>
          <w:vertAlign w:val="superscript"/>
        </w:rPr>
        <w:t>-1</w:t>
      </w:r>
      <w:r>
        <w:rPr>
          <w:rFonts w:eastAsia="Times New Roman" w:cs="Verdana"/>
          <w:szCs w:val="22"/>
        </w:rPr>
        <w:t>.</w:t>
      </w:r>
    </w:p>
    <w:p w:rsidR="005C5E9D" w:rsidRDefault="005C5E9D" w:rsidP="005C5E9D">
      <w:pPr>
        <w:rPr>
          <w:rFonts w:eastAsia="Times New Roman" w:cs="Verdana"/>
          <w:szCs w:val="22"/>
        </w:rPr>
      </w:pPr>
      <w:r>
        <w:rPr>
          <w:szCs w:val="22"/>
        </w:rPr>
        <w:t>Stávající dveře</w:t>
      </w:r>
      <w:r w:rsidRPr="00BD2217">
        <w:rPr>
          <w:szCs w:val="22"/>
        </w:rPr>
        <w:t xml:space="preserve"> budou vyměněny za nové s celkovým součinitelem prostupu tepla U</w:t>
      </w:r>
      <w:r w:rsidRPr="00BD2217">
        <w:rPr>
          <w:szCs w:val="22"/>
          <w:vertAlign w:val="subscript"/>
        </w:rPr>
        <w:t>D</w:t>
      </w:r>
      <w:r w:rsidRPr="00BD2217">
        <w:rPr>
          <w:szCs w:val="22"/>
        </w:rPr>
        <w:t>=</w:t>
      </w:r>
      <w:r>
        <w:rPr>
          <w:szCs w:val="22"/>
        </w:rPr>
        <w:t>1</w:t>
      </w:r>
      <w:r w:rsidRPr="00BD2217">
        <w:rPr>
          <w:szCs w:val="22"/>
        </w:rPr>
        <w:t>,</w:t>
      </w:r>
      <w:r>
        <w:rPr>
          <w:szCs w:val="22"/>
        </w:rPr>
        <w:t>2</w:t>
      </w:r>
      <w:r w:rsidRPr="00BD2217">
        <w:rPr>
          <w:szCs w:val="22"/>
        </w:rPr>
        <w:t>W</w:t>
      </w:r>
      <w:r>
        <w:rPr>
          <w:szCs w:val="22"/>
        </w:rPr>
        <w:t>.</w:t>
      </w:r>
      <w:r w:rsidRPr="00BD2217">
        <w:rPr>
          <w:szCs w:val="22"/>
        </w:rPr>
        <w:t>m</w:t>
      </w:r>
      <w:r w:rsidRPr="00BD2217">
        <w:rPr>
          <w:szCs w:val="22"/>
          <w:vertAlign w:val="superscript"/>
        </w:rPr>
        <w:t>2</w:t>
      </w:r>
      <w:r w:rsidRPr="00BD2217">
        <w:rPr>
          <w:szCs w:val="22"/>
        </w:rPr>
        <w:t>.K</w:t>
      </w:r>
      <w:r w:rsidRPr="00CE5BB7">
        <w:rPr>
          <w:szCs w:val="22"/>
          <w:vertAlign w:val="superscript"/>
        </w:rPr>
        <w:t>-1</w:t>
      </w:r>
      <w:r>
        <w:t>.</w:t>
      </w:r>
    </w:p>
    <w:p w:rsidR="005C5E9D" w:rsidRDefault="005C5E9D" w:rsidP="005C5E9D">
      <w:pPr>
        <w:ind w:firstLine="709"/>
        <w:rPr>
          <w:szCs w:val="22"/>
        </w:rPr>
      </w:pPr>
    </w:p>
    <w:p w:rsidR="005C5E9D" w:rsidRDefault="00306E13" w:rsidP="00306E13">
      <w:pPr>
        <w:ind w:firstLine="709"/>
        <w:rPr>
          <w:szCs w:val="22"/>
        </w:rPr>
      </w:pPr>
      <w:r>
        <w:rPr>
          <w:szCs w:val="22"/>
        </w:rPr>
        <w:t>Vnitřní profilace, členění komor a rozměry rámů musí odpovídat požadavkům uvedeným v Tabulce oken – požadované vzorové profily rámů oken.</w:t>
      </w:r>
    </w:p>
    <w:p w:rsidR="005C5E9D" w:rsidRDefault="00306E13" w:rsidP="005C5E9D">
      <w:pPr>
        <w:rPr>
          <w:rFonts w:eastAsia="Times New Roman" w:cs="Verdana"/>
          <w:szCs w:val="22"/>
        </w:rPr>
      </w:pPr>
      <w:r>
        <w:rPr>
          <w:szCs w:val="22"/>
        </w:rPr>
        <w:t>V Tabulce oken jsou rovněž uvedeny další přesné specifikace na vlastnosti nových oken.</w:t>
      </w:r>
    </w:p>
    <w:p w:rsidR="005C5E9D" w:rsidRDefault="005C5E9D" w:rsidP="005C5E9D">
      <w:pPr>
        <w:ind w:firstLine="709"/>
        <w:rPr>
          <w:rFonts w:eastAsia="Times New Roman" w:cs="Verdana"/>
          <w:szCs w:val="22"/>
        </w:rPr>
      </w:pPr>
      <w:r w:rsidRPr="00E01D46">
        <w:rPr>
          <w:rFonts w:eastAsia="Times New Roman" w:cs="Verdana"/>
          <w:szCs w:val="22"/>
        </w:rPr>
        <w:t xml:space="preserve">Izolační zasklení oken bude mít součinitel prostupu tepla </w:t>
      </w:r>
      <w:proofErr w:type="spellStart"/>
      <w:r w:rsidRPr="00E01D46">
        <w:rPr>
          <w:rFonts w:eastAsia="Times New Roman" w:cs="Verdana"/>
          <w:szCs w:val="22"/>
        </w:rPr>
        <w:t>Ug</w:t>
      </w:r>
      <w:proofErr w:type="spellEnd"/>
      <w:r>
        <w:rPr>
          <w:rFonts w:eastAsia="Times New Roman" w:cs="Verdana"/>
          <w:szCs w:val="22"/>
        </w:rPr>
        <w:t>,</w:t>
      </w:r>
      <w:proofErr w:type="spellStart"/>
      <w:r>
        <w:rPr>
          <w:rFonts w:eastAsia="Times New Roman" w:cs="Verdana"/>
          <w:szCs w:val="22"/>
        </w:rPr>
        <w:t>max</w:t>
      </w:r>
      <w:proofErr w:type="spellEnd"/>
      <w:r w:rsidRPr="00E01D46">
        <w:rPr>
          <w:rFonts w:eastAsia="Times New Roman" w:cs="Verdana"/>
          <w:szCs w:val="22"/>
        </w:rPr>
        <w:t xml:space="preserve"> = 0,60 W/m</w:t>
      </w:r>
      <w:r w:rsidRPr="00BD2217">
        <w:rPr>
          <w:szCs w:val="22"/>
          <w:vertAlign w:val="superscript"/>
        </w:rPr>
        <w:t>2</w:t>
      </w:r>
      <w:r w:rsidRPr="00E01D46">
        <w:rPr>
          <w:rFonts w:eastAsia="Times New Roman" w:cs="Verdana"/>
          <w:szCs w:val="22"/>
        </w:rPr>
        <w:t>.K (u izolačních trojskel)</w:t>
      </w:r>
      <w:r>
        <w:rPr>
          <w:rFonts w:eastAsia="Times New Roman" w:cs="Verdana"/>
          <w:szCs w:val="22"/>
        </w:rPr>
        <w:t>.</w:t>
      </w:r>
      <w:r w:rsidRPr="00E01D46">
        <w:rPr>
          <w:rFonts w:eastAsia="Times New Roman" w:cs="Verdana"/>
          <w:szCs w:val="22"/>
        </w:rPr>
        <w:t xml:space="preserve"> Izolační zasklení bude mít </w:t>
      </w:r>
      <w:proofErr w:type="spellStart"/>
      <w:r w:rsidRPr="00E01D46">
        <w:rPr>
          <w:rFonts w:eastAsia="Times New Roman" w:cs="Verdana"/>
          <w:szCs w:val="22"/>
        </w:rPr>
        <w:t>meziskelní</w:t>
      </w:r>
      <w:proofErr w:type="spellEnd"/>
      <w:r w:rsidRPr="00E01D46">
        <w:rPr>
          <w:rFonts w:eastAsia="Times New Roman" w:cs="Verdana"/>
          <w:szCs w:val="22"/>
        </w:rPr>
        <w:t xml:space="preserve"> prostor vyplněn inertním plynem a bude použit „teplý“ nekovový distanční rámeček s lineárním činitelem tepelné vodivosti max. Ψ=0,0</w:t>
      </w:r>
      <w:r w:rsidR="00306E13">
        <w:rPr>
          <w:rFonts w:eastAsia="Times New Roman" w:cs="Verdana"/>
          <w:szCs w:val="22"/>
        </w:rPr>
        <w:t>32</w:t>
      </w:r>
      <w:r w:rsidRPr="00E01D46">
        <w:rPr>
          <w:rFonts w:eastAsia="Times New Roman" w:cs="Verdana"/>
          <w:szCs w:val="22"/>
        </w:rPr>
        <w:t xml:space="preserve"> W/</w:t>
      </w:r>
      <w:proofErr w:type="spellStart"/>
      <w:r w:rsidRPr="00E01D46">
        <w:rPr>
          <w:rFonts w:eastAsia="Times New Roman" w:cs="Verdana"/>
          <w:szCs w:val="22"/>
        </w:rPr>
        <w:t>mK</w:t>
      </w:r>
      <w:proofErr w:type="spellEnd"/>
      <w:r w:rsidRPr="00E01D46">
        <w:rPr>
          <w:rFonts w:eastAsia="Times New Roman" w:cs="Verdana"/>
          <w:szCs w:val="22"/>
        </w:rPr>
        <w:t>.</w:t>
      </w:r>
      <w:r w:rsidR="00E06FDA">
        <w:rPr>
          <w:rFonts w:eastAsia="Times New Roman" w:cs="Verdana"/>
          <w:szCs w:val="22"/>
        </w:rPr>
        <w:t xml:space="preserve"> T</w:t>
      </w:r>
      <w:r w:rsidR="00E06FDA" w:rsidRPr="00866A41">
        <w:rPr>
          <w:rFonts w:cs="Arial"/>
          <w:szCs w:val="22"/>
        </w:rPr>
        <w:t>ěsnění oken bude třístupňové.</w:t>
      </w:r>
    </w:p>
    <w:p w:rsidR="00306E13" w:rsidRDefault="00306E13" w:rsidP="005C5E9D">
      <w:pPr>
        <w:ind w:firstLine="709"/>
        <w:rPr>
          <w:rFonts w:eastAsia="Times New Roman" w:cs="Verdana"/>
          <w:szCs w:val="22"/>
        </w:rPr>
      </w:pPr>
    </w:p>
    <w:p w:rsidR="00306E13" w:rsidRDefault="00306E13" w:rsidP="005C5E9D">
      <w:pPr>
        <w:ind w:firstLine="709"/>
        <w:rPr>
          <w:rFonts w:eastAsia="Times New Roman" w:cs="Verdana"/>
          <w:szCs w:val="22"/>
        </w:rPr>
      </w:pPr>
      <w:r>
        <w:rPr>
          <w:rFonts w:eastAsia="Times New Roman" w:cs="Verdana"/>
          <w:szCs w:val="22"/>
        </w:rPr>
        <w:t>Jedná se o náhradu historických špaletových oken</w:t>
      </w:r>
      <w:r w:rsidR="009851EE">
        <w:rPr>
          <w:rFonts w:eastAsia="Times New Roman" w:cs="Verdana"/>
          <w:szCs w:val="22"/>
        </w:rPr>
        <w:t xml:space="preserve"> (dveří)</w:t>
      </w:r>
      <w:r>
        <w:rPr>
          <w:rFonts w:eastAsia="Times New Roman" w:cs="Verdana"/>
          <w:szCs w:val="22"/>
        </w:rPr>
        <w:t xml:space="preserve"> na objektu ležící v památkové zóně města Český Brod. Je kladena vysoká náročnost </w:t>
      </w:r>
      <w:r w:rsidR="00A24216">
        <w:rPr>
          <w:rFonts w:eastAsia="Times New Roman" w:cs="Verdana"/>
          <w:szCs w:val="22"/>
        </w:rPr>
        <w:t>a požadavky na autentický vzhled nových oken</w:t>
      </w:r>
      <w:r w:rsidR="009851EE">
        <w:rPr>
          <w:rFonts w:eastAsia="Times New Roman" w:cs="Verdana"/>
          <w:szCs w:val="22"/>
        </w:rPr>
        <w:t xml:space="preserve"> (dveří)</w:t>
      </w:r>
      <w:r w:rsidR="00A24216">
        <w:rPr>
          <w:rFonts w:eastAsia="Times New Roman" w:cs="Verdana"/>
          <w:szCs w:val="22"/>
        </w:rPr>
        <w:t>. Veškerá profilace oken</w:t>
      </w:r>
      <w:r w:rsidR="009851EE">
        <w:rPr>
          <w:rFonts w:eastAsia="Times New Roman" w:cs="Verdana"/>
          <w:szCs w:val="22"/>
        </w:rPr>
        <w:t xml:space="preserve"> (dveří)</w:t>
      </w:r>
      <w:r w:rsidR="00A24216">
        <w:rPr>
          <w:rFonts w:eastAsia="Times New Roman" w:cs="Verdana"/>
          <w:szCs w:val="22"/>
        </w:rPr>
        <w:t xml:space="preserve"> musí být v co největší možné </w:t>
      </w:r>
      <w:proofErr w:type="gramStart"/>
      <w:r w:rsidR="00A24216">
        <w:rPr>
          <w:rFonts w:eastAsia="Times New Roman" w:cs="Verdana"/>
          <w:szCs w:val="22"/>
        </w:rPr>
        <w:t>míře</w:t>
      </w:r>
      <w:proofErr w:type="gramEnd"/>
      <w:r w:rsidR="00A24216">
        <w:rPr>
          <w:rFonts w:eastAsia="Times New Roman" w:cs="Verdana"/>
          <w:szCs w:val="22"/>
        </w:rPr>
        <w:t xml:space="preserve"> odvozena od stávajícího vzhledu oken. Profily musí mít co nejmenší světlou šířku. Viditelná část profilu křídla okna musí být opět v co nejmenších možných hodnotách. Pevný rám okna bude výrazně utopen v ostění s ohledem na stávající pohledovou šířku rámu. Hloubka profilů není omezena.</w:t>
      </w:r>
    </w:p>
    <w:p w:rsidR="00612475" w:rsidRDefault="00612475" w:rsidP="005C5E9D">
      <w:pPr>
        <w:ind w:firstLine="709"/>
        <w:rPr>
          <w:rFonts w:eastAsia="Times New Roman" w:cs="Verdana"/>
          <w:szCs w:val="22"/>
        </w:rPr>
      </w:pPr>
      <w:r>
        <w:rPr>
          <w:rFonts w:eastAsia="Times New Roman" w:cs="Verdana"/>
          <w:szCs w:val="22"/>
        </w:rPr>
        <w:t xml:space="preserve">Okapové lišty, lišty sloupků a </w:t>
      </w:r>
      <w:proofErr w:type="spellStart"/>
      <w:r>
        <w:rPr>
          <w:rFonts w:eastAsia="Times New Roman" w:cs="Verdana"/>
          <w:szCs w:val="22"/>
        </w:rPr>
        <w:t>špultů</w:t>
      </w:r>
      <w:proofErr w:type="spellEnd"/>
      <w:r>
        <w:rPr>
          <w:rFonts w:eastAsia="Times New Roman" w:cs="Verdana"/>
          <w:szCs w:val="22"/>
        </w:rPr>
        <w:t xml:space="preserve"> a jejich ozdobné hlavice či další prvky budou opět odvozeny od stávajícího členění a budou provedeny ve shodném rozsahu.</w:t>
      </w:r>
    </w:p>
    <w:p w:rsidR="00F434A2" w:rsidRDefault="00F434A2" w:rsidP="005C5E9D">
      <w:pPr>
        <w:ind w:firstLine="709"/>
        <w:rPr>
          <w:rFonts w:eastAsia="Times New Roman" w:cs="Verdana"/>
          <w:szCs w:val="22"/>
        </w:rPr>
      </w:pPr>
      <w:r>
        <w:rPr>
          <w:rFonts w:eastAsia="Times New Roman" w:cs="Verdana"/>
          <w:szCs w:val="22"/>
        </w:rPr>
        <w:t xml:space="preserve">Členění zasklení do menších ploch musí být řešeno pravými </w:t>
      </w:r>
      <w:proofErr w:type="spellStart"/>
      <w:r>
        <w:rPr>
          <w:rFonts w:eastAsia="Times New Roman" w:cs="Verdana"/>
          <w:szCs w:val="22"/>
        </w:rPr>
        <w:t>špuslemi</w:t>
      </w:r>
      <w:proofErr w:type="spellEnd"/>
      <w:r>
        <w:rPr>
          <w:rFonts w:eastAsia="Times New Roman" w:cs="Verdana"/>
          <w:szCs w:val="22"/>
        </w:rPr>
        <w:t xml:space="preserve"> procházející přes všechna 3 skla. Není přípustné nalepení dekorační šprusle jednu tabuli. </w:t>
      </w:r>
    </w:p>
    <w:p w:rsidR="00F434A2" w:rsidRDefault="00F434A2" w:rsidP="005C5E9D">
      <w:pPr>
        <w:ind w:firstLine="709"/>
        <w:rPr>
          <w:rFonts w:eastAsia="Times New Roman" w:cs="Verdana"/>
          <w:szCs w:val="22"/>
        </w:rPr>
      </w:pPr>
      <w:r>
        <w:rPr>
          <w:rFonts w:eastAsia="Times New Roman" w:cs="Verdana"/>
          <w:szCs w:val="22"/>
        </w:rPr>
        <w:t xml:space="preserve">Výjimku tvoří okna do sklepa v 1.NP, kde nyní na straně do ulice se nachází již vyměněná okna a nelze brát tyto výplně jako výchozí vzor. Jako výrobní vzor členění okna budou brána původní okna, která jsou doposud instalována ze strany dvora. </w:t>
      </w:r>
    </w:p>
    <w:p w:rsidR="009A2FBA" w:rsidRDefault="009A2FBA" w:rsidP="005C5E9D">
      <w:pPr>
        <w:ind w:firstLine="709"/>
        <w:rPr>
          <w:rFonts w:eastAsia="Times New Roman" w:cs="Verdana"/>
          <w:szCs w:val="22"/>
        </w:rPr>
      </w:pPr>
      <w:proofErr w:type="spellStart"/>
      <w:r>
        <w:rPr>
          <w:rFonts w:eastAsia="Times New Roman" w:cs="Verdana"/>
          <w:szCs w:val="22"/>
        </w:rPr>
        <w:t>Otevíravost</w:t>
      </w:r>
      <w:proofErr w:type="spellEnd"/>
      <w:r>
        <w:rPr>
          <w:rFonts w:eastAsia="Times New Roman" w:cs="Verdana"/>
          <w:szCs w:val="22"/>
        </w:rPr>
        <w:t xml:space="preserve"> oken </w:t>
      </w:r>
      <w:r w:rsidR="00E06FDA">
        <w:rPr>
          <w:rFonts w:eastAsia="Times New Roman" w:cs="Verdana"/>
          <w:szCs w:val="22"/>
        </w:rPr>
        <w:t>plně respektuje stávající – nemění se.</w:t>
      </w:r>
    </w:p>
    <w:p w:rsidR="00E06FDA" w:rsidRDefault="00E06FDA" w:rsidP="005C5E9D">
      <w:pPr>
        <w:ind w:firstLine="709"/>
        <w:rPr>
          <w:rFonts w:eastAsia="Times New Roman" w:cs="Verdana"/>
          <w:szCs w:val="22"/>
        </w:rPr>
      </w:pPr>
    </w:p>
    <w:p w:rsidR="00E06FDA" w:rsidRDefault="00E06FDA" w:rsidP="005C5E9D">
      <w:pPr>
        <w:ind w:firstLine="709"/>
        <w:rPr>
          <w:rFonts w:eastAsia="Times New Roman" w:cs="Verdana"/>
          <w:szCs w:val="22"/>
        </w:rPr>
      </w:pPr>
      <w:r>
        <w:rPr>
          <w:rFonts w:eastAsia="Times New Roman" w:cs="Verdana"/>
          <w:szCs w:val="22"/>
        </w:rPr>
        <w:t>Madla nových oken budou kovová z lakované mosazi v historizujícím provedení.</w:t>
      </w:r>
    </w:p>
    <w:p w:rsidR="005C5E9D" w:rsidRDefault="005C5E9D" w:rsidP="005C5E9D">
      <w:pPr>
        <w:rPr>
          <w:rFonts w:eastAsia="Times New Roman" w:cs="Verdana"/>
          <w:szCs w:val="22"/>
        </w:rPr>
      </w:pPr>
    </w:p>
    <w:p w:rsidR="005C5E9D" w:rsidRDefault="005C5E9D" w:rsidP="005C5E9D">
      <w:pPr>
        <w:ind w:firstLine="709"/>
        <w:rPr>
          <w:rFonts w:eastAsia="Times New Roman"/>
        </w:rPr>
      </w:pPr>
      <w:r w:rsidRPr="00866A41">
        <w:rPr>
          <w:szCs w:val="22"/>
        </w:rPr>
        <w:t>Výplně budou</w:t>
      </w:r>
      <w:r w:rsidR="00E06FDA">
        <w:rPr>
          <w:szCs w:val="22"/>
        </w:rPr>
        <w:t xml:space="preserve"> </w:t>
      </w:r>
      <w:r>
        <w:rPr>
          <w:szCs w:val="22"/>
        </w:rPr>
        <w:t>v</w:t>
      </w:r>
      <w:r w:rsidR="00E06FDA">
        <w:rPr>
          <w:szCs w:val="22"/>
        </w:rPr>
        <w:t xml:space="preserve"> </w:t>
      </w:r>
      <w:r>
        <w:rPr>
          <w:szCs w:val="22"/>
        </w:rPr>
        <w:t>celém</w:t>
      </w:r>
      <w:r w:rsidRPr="00866A41">
        <w:rPr>
          <w:szCs w:val="22"/>
        </w:rPr>
        <w:t xml:space="preserve"> objektů vyměněny dle rozsahu vyznačeného ve výkresové </w:t>
      </w:r>
      <w:proofErr w:type="gramStart"/>
      <w:r w:rsidRPr="00866A41">
        <w:rPr>
          <w:szCs w:val="22"/>
        </w:rPr>
        <w:t>části</w:t>
      </w:r>
      <w:r>
        <w:rPr>
          <w:szCs w:val="22"/>
        </w:rPr>
        <w:t xml:space="preserve"> a jak</w:t>
      </w:r>
      <w:proofErr w:type="gramEnd"/>
      <w:r>
        <w:rPr>
          <w:szCs w:val="22"/>
        </w:rPr>
        <w:t xml:space="preserve"> jsou uvedené v knize oken a dveří</w:t>
      </w:r>
      <w:r w:rsidRPr="00866A41">
        <w:rPr>
          <w:szCs w:val="22"/>
        </w:rPr>
        <w:t xml:space="preserve">. </w:t>
      </w:r>
      <w:r w:rsidRPr="00866A41">
        <w:rPr>
          <w:rFonts w:cs="Arial"/>
          <w:szCs w:val="22"/>
        </w:rPr>
        <w:t xml:space="preserve">Barva rámů </w:t>
      </w:r>
      <w:r>
        <w:rPr>
          <w:rFonts w:cs="Arial"/>
          <w:szCs w:val="22"/>
        </w:rPr>
        <w:t>a</w:t>
      </w:r>
      <w:r w:rsidR="00E06FDA">
        <w:rPr>
          <w:rFonts w:cs="Arial"/>
          <w:szCs w:val="22"/>
        </w:rPr>
        <w:t xml:space="preserve"> </w:t>
      </w:r>
      <w:r w:rsidRPr="00866A41">
        <w:rPr>
          <w:rFonts w:cs="Arial"/>
          <w:szCs w:val="22"/>
        </w:rPr>
        <w:t>křídel</w:t>
      </w:r>
      <w:r w:rsidR="00E06FDA">
        <w:rPr>
          <w:rFonts w:cs="Arial"/>
          <w:szCs w:val="22"/>
        </w:rPr>
        <w:t xml:space="preserve"> </w:t>
      </w:r>
      <w:r>
        <w:rPr>
          <w:rFonts w:cs="Arial"/>
          <w:szCs w:val="22"/>
        </w:rPr>
        <w:t>v</w:t>
      </w:r>
      <w:r w:rsidR="00E06FDA">
        <w:rPr>
          <w:rFonts w:cs="Arial"/>
          <w:szCs w:val="22"/>
        </w:rPr>
        <w:t xml:space="preserve"> </w:t>
      </w:r>
      <w:r>
        <w:rPr>
          <w:rFonts w:cs="Arial"/>
          <w:szCs w:val="22"/>
        </w:rPr>
        <w:t xml:space="preserve">exteriéru i interiéru </w:t>
      </w:r>
      <w:r w:rsidRPr="00866A41">
        <w:rPr>
          <w:rFonts w:cs="Arial"/>
          <w:szCs w:val="22"/>
        </w:rPr>
        <w:t xml:space="preserve">bude </w:t>
      </w:r>
      <w:r>
        <w:rPr>
          <w:rFonts w:cs="Arial"/>
          <w:szCs w:val="22"/>
        </w:rPr>
        <w:t>RAL 101</w:t>
      </w:r>
      <w:r w:rsidR="00E06FDA">
        <w:rPr>
          <w:rFonts w:cs="Arial"/>
          <w:szCs w:val="22"/>
        </w:rPr>
        <w:t xml:space="preserve">3 – probarvený profil rámů ve hmotě včetně materiálu pro dekorační profily. </w:t>
      </w:r>
      <w:r w:rsidRPr="00866A41">
        <w:rPr>
          <w:rFonts w:eastAsia="Times New Roman"/>
        </w:rPr>
        <w:t>Potřebné specifikace jednotlivých nových výplní vnějších otvorů jsou uvedeny v</w:t>
      </w:r>
      <w:r w:rsidR="00E06FDA">
        <w:rPr>
          <w:rFonts w:eastAsia="Times New Roman"/>
        </w:rPr>
        <w:t> tabulce oken</w:t>
      </w:r>
      <w:r w:rsidRPr="00866A41">
        <w:rPr>
          <w:rFonts w:eastAsia="Times New Roman"/>
        </w:rPr>
        <w:t>, kter</w:t>
      </w:r>
      <w:r w:rsidR="00E06FDA">
        <w:rPr>
          <w:rFonts w:eastAsia="Times New Roman"/>
        </w:rPr>
        <w:t>á</w:t>
      </w:r>
      <w:r w:rsidRPr="00866A41">
        <w:rPr>
          <w:rFonts w:eastAsia="Times New Roman"/>
        </w:rPr>
        <w:t xml:space="preserve"> je součástí výkresové dokumentace. Navržené rozměry je nutné ověřit – zhotovitel si zaměří jednotlivé stavební otvory po vybourání stávajících výplní</w:t>
      </w:r>
      <w:r>
        <w:rPr>
          <w:rFonts w:eastAsia="Times New Roman"/>
        </w:rPr>
        <w:t xml:space="preserve"> přímo na stavbě</w:t>
      </w:r>
      <w:r w:rsidRPr="00866A41">
        <w:rPr>
          <w:rFonts w:eastAsia="Times New Roman"/>
        </w:rPr>
        <w:t xml:space="preserve"> a před objednáním do výroby zpracuje výpis oken a dveří se specifikací kování, zasklení a doplňků a předloží jej stavebníkovi a technickému dozoru stavby k odsouhlasení.</w:t>
      </w:r>
      <w:r w:rsidR="00E06FDA">
        <w:rPr>
          <w:rFonts w:eastAsia="Times New Roman"/>
        </w:rPr>
        <w:t xml:space="preserve"> </w:t>
      </w:r>
    </w:p>
    <w:p w:rsidR="00E06FDA" w:rsidRPr="00270671" w:rsidRDefault="00E06FDA" w:rsidP="005C5E9D">
      <w:pPr>
        <w:ind w:firstLine="709"/>
        <w:rPr>
          <w:rFonts w:eastAsia="Times New Roman" w:cs="Verdana"/>
          <w:szCs w:val="22"/>
        </w:rPr>
      </w:pPr>
    </w:p>
    <w:p w:rsidR="005C5E9D" w:rsidRDefault="005C5E9D" w:rsidP="005C5E9D">
      <w:pPr>
        <w:ind w:firstLine="709"/>
        <w:rPr>
          <w:rFonts w:cs="Arial"/>
          <w:szCs w:val="22"/>
        </w:rPr>
      </w:pPr>
      <w:r w:rsidRPr="005A1EC4">
        <w:rPr>
          <w:rFonts w:cs="Arial"/>
          <w:szCs w:val="22"/>
        </w:rPr>
        <w:t xml:space="preserve">Osazení nových oken bude provedeno </w:t>
      </w:r>
      <w:r>
        <w:rPr>
          <w:rFonts w:cs="Arial"/>
          <w:szCs w:val="22"/>
        </w:rPr>
        <w:t>v</w:t>
      </w:r>
      <w:r w:rsidR="00115BB3">
        <w:rPr>
          <w:rFonts w:cs="Arial"/>
          <w:szCs w:val="22"/>
        </w:rPr>
        <w:t>e stejné</w:t>
      </w:r>
      <w:r w:rsidR="00E06FDA">
        <w:rPr>
          <w:rFonts w:cs="Arial"/>
          <w:szCs w:val="22"/>
        </w:rPr>
        <w:t xml:space="preserve"> </w:t>
      </w:r>
      <w:r w:rsidRPr="005A1EC4">
        <w:rPr>
          <w:rFonts w:cs="Arial"/>
          <w:szCs w:val="22"/>
        </w:rPr>
        <w:t>po</w:t>
      </w:r>
      <w:r>
        <w:rPr>
          <w:rFonts w:cs="Arial"/>
          <w:szCs w:val="22"/>
        </w:rPr>
        <w:t xml:space="preserve">loze </w:t>
      </w:r>
      <w:r w:rsidR="00115BB3">
        <w:rPr>
          <w:rFonts w:cs="Arial"/>
          <w:szCs w:val="22"/>
        </w:rPr>
        <w:t xml:space="preserve">jako okna stávající. Stará špaletová okna budou vybourána. Část vnějšího rámu bude utopena za přesahem špalety po vzoru stávající viditelné </w:t>
      </w:r>
      <w:r w:rsidR="00D110D3">
        <w:rPr>
          <w:rFonts w:cs="Arial"/>
          <w:szCs w:val="22"/>
        </w:rPr>
        <w:t xml:space="preserve">šířky rámu. Zbytek prostoru vnitřní </w:t>
      </w:r>
      <w:r w:rsidR="00D110D3">
        <w:rPr>
          <w:rFonts w:cs="Arial"/>
          <w:szCs w:val="22"/>
        </w:rPr>
        <w:lastRenderedPageBreak/>
        <w:t xml:space="preserve">špalety bude využit pro osazení rozšiřovacího profilu, přes který bude okno kotveno do stávajícího cihelného zdiva. Rámy oken nebudou </w:t>
      </w:r>
      <w:proofErr w:type="spellStart"/>
      <w:r w:rsidR="00D110D3">
        <w:rPr>
          <w:rFonts w:cs="Arial"/>
          <w:szCs w:val="22"/>
        </w:rPr>
        <w:t>prošroubovány</w:t>
      </w:r>
      <w:proofErr w:type="spellEnd"/>
      <w:r w:rsidR="00D110D3">
        <w:rPr>
          <w:rFonts w:cs="Arial"/>
          <w:szCs w:val="22"/>
        </w:rPr>
        <w:t xml:space="preserve">, ale bude na ně nacvaknuta plechová kotvící příponka (soudobá </w:t>
      </w:r>
      <w:proofErr w:type="spellStart"/>
      <w:r w:rsidR="00D110D3">
        <w:rPr>
          <w:rFonts w:cs="Arial"/>
          <w:szCs w:val="22"/>
        </w:rPr>
        <w:t>ponkajzna</w:t>
      </w:r>
      <w:proofErr w:type="spellEnd"/>
      <w:r w:rsidR="00D110D3">
        <w:rPr>
          <w:rFonts w:cs="Arial"/>
          <w:szCs w:val="22"/>
        </w:rPr>
        <w:t xml:space="preserve">) a ta bude došroubována do zdiva. Omítky vnitřní budou zapraveny v pravém úhlu na rám okna resp. okenní otvor. Povrchy zdiva vnitřní budou </w:t>
      </w:r>
      <w:proofErr w:type="spellStart"/>
      <w:r w:rsidR="00D110D3">
        <w:rPr>
          <w:rFonts w:cs="Arial"/>
          <w:szCs w:val="22"/>
        </w:rPr>
        <w:t>naštukovány</w:t>
      </w:r>
      <w:proofErr w:type="spellEnd"/>
      <w:r w:rsidR="00D110D3">
        <w:rPr>
          <w:rFonts w:cs="Arial"/>
          <w:szCs w:val="22"/>
        </w:rPr>
        <w:t xml:space="preserve"> a vymalovány. Preventivně se uvažuje vymalovat celou stěnu místnosti s okny.</w:t>
      </w:r>
    </w:p>
    <w:p w:rsidR="00D110D3" w:rsidRDefault="00D110D3" w:rsidP="005C5E9D">
      <w:pPr>
        <w:ind w:firstLine="709"/>
        <w:rPr>
          <w:rFonts w:cs="Arial"/>
          <w:szCs w:val="22"/>
        </w:rPr>
      </w:pPr>
      <w:r>
        <w:rPr>
          <w:rFonts w:cs="Arial"/>
          <w:szCs w:val="22"/>
        </w:rPr>
        <w:t xml:space="preserve">Venkovní omítky nesmí být poškozeny. V případě poškození </w:t>
      </w:r>
      <w:proofErr w:type="gramStart"/>
      <w:r>
        <w:rPr>
          <w:rFonts w:cs="Arial"/>
          <w:szCs w:val="22"/>
        </w:rPr>
        <w:t>zhotovitel  vyspraví</w:t>
      </w:r>
      <w:proofErr w:type="gramEnd"/>
      <w:r>
        <w:rPr>
          <w:rFonts w:cs="Arial"/>
          <w:szCs w:val="22"/>
        </w:rPr>
        <w:t xml:space="preserve"> povrchy do původního stavu včetně barevnosti fasády.</w:t>
      </w:r>
    </w:p>
    <w:p w:rsidR="00D110D3" w:rsidRDefault="005C5E9D" w:rsidP="00D110D3">
      <w:pPr>
        <w:ind w:firstLine="709"/>
        <w:rPr>
          <w:rFonts w:cs="Arial"/>
          <w:szCs w:val="22"/>
        </w:rPr>
      </w:pPr>
      <w:r w:rsidRPr="005A1EC4">
        <w:rPr>
          <w:rFonts w:cs="Arial"/>
          <w:szCs w:val="22"/>
        </w:rPr>
        <w:t xml:space="preserve">Napojení na okolní konstrukce </w:t>
      </w:r>
      <w:proofErr w:type="gramStart"/>
      <w:r w:rsidRPr="005A1EC4">
        <w:rPr>
          <w:rFonts w:cs="Arial"/>
          <w:szCs w:val="22"/>
        </w:rPr>
        <w:t>bude</w:t>
      </w:r>
      <w:proofErr w:type="gramEnd"/>
      <w:r w:rsidRPr="005A1EC4">
        <w:rPr>
          <w:rFonts w:cs="Arial"/>
          <w:szCs w:val="22"/>
        </w:rPr>
        <w:t xml:space="preserve"> odpovídat </w:t>
      </w:r>
      <w:proofErr w:type="gramStart"/>
      <w:r w:rsidRPr="005A1EC4">
        <w:rPr>
          <w:rFonts w:cs="Arial"/>
          <w:szCs w:val="22"/>
        </w:rPr>
        <w:t>TNI</w:t>
      </w:r>
      <w:proofErr w:type="gramEnd"/>
      <w:r w:rsidRPr="005A1EC4">
        <w:rPr>
          <w:rFonts w:cs="Arial"/>
          <w:szCs w:val="22"/>
        </w:rPr>
        <w:t xml:space="preserve"> 74 6077(tj. od interiéru – </w:t>
      </w:r>
      <w:proofErr w:type="spellStart"/>
      <w:r w:rsidRPr="005A1EC4">
        <w:rPr>
          <w:rFonts w:cs="Arial"/>
          <w:szCs w:val="22"/>
        </w:rPr>
        <w:t>parotěsnící</w:t>
      </w:r>
      <w:proofErr w:type="spellEnd"/>
      <w:r w:rsidRPr="005A1EC4">
        <w:rPr>
          <w:rFonts w:cs="Arial"/>
          <w:szCs w:val="22"/>
        </w:rPr>
        <w:t xml:space="preserve"> páska + tepelně izolační vrstva + </w:t>
      </w:r>
      <w:proofErr w:type="spellStart"/>
      <w:r w:rsidRPr="005A1EC4">
        <w:rPr>
          <w:rFonts w:cs="Arial"/>
          <w:szCs w:val="22"/>
        </w:rPr>
        <w:t>paropropustná</w:t>
      </w:r>
      <w:proofErr w:type="spellEnd"/>
      <w:r w:rsidRPr="005A1EC4">
        <w:rPr>
          <w:rFonts w:cs="Arial"/>
          <w:szCs w:val="22"/>
        </w:rPr>
        <w:t>, vodotěsná a vzduchotěsná páska z exteriéru)</w:t>
      </w:r>
      <w:r w:rsidR="00D110D3">
        <w:rPr>
          <w:rFonts w:cs="Arial"/>
          <w:szCs w:val="22"/>
        </w:rPr>
        <w:t>.</w:t>
      </w:r>
      <w:r w:rsidRPr="005A1EC4">
        <w:rPr>
          <w:rFonts w:cs="Arial"/>
          <w:szCs w:val="22"/>
        </w:rPr>
        <w:t xml:space="preserve"> </w:t>
      </w:r>
    </w:p>
    <w:p w:rsidR="005C5E9D" w:rsidRDefault="005C5E9D" w:rsidP="005C5E9D">
      <w:pPr>
        <w:ind w:firstLine="709"/>
      </w:pPr>
      <w:r w:rsidRPr="005A1EC4">
        <w:rPr>
          <w:rFonts w:cs="Arial"/>
          <w:szCs w:val="22"/>
        </w:rPr>
        <w:t xml:space="preserve">Výměna oken bude provedena včetně nových vnitřních </w:t>
      </w:r>
      <w:r w:rsidR="00D110D3">
        <w:rPr>
          <w:rFonts w:cs="Arial"/>
          <w:szCs w:val="22"/>
        </w:rPr>
        <w:t xml:space="preserve">a vnějších </w:t>
      </w:r>
      <w:r w:rsidRPr="005A1EC4">
        <w:rPr>
          <w:rFonts w:cs="Arial"/>
          <w:szCs w:val="22"/>
        </w:rPr>
        <w:t>parapetů</w:t>
      </w:r>
      <w:r>
        <w:rPr>
          <w:rFonts w:cs="Arial"/>
          <w:szCs w:val="22"/>
        </w:rPr>
        <w:t xml:space="preserve"> (</w:t>
      </w:r>
      <w:r w:rsidRPr="00B235A3">
        <w:rPr>
          <w:rFonts w:cs="Arial"/>
          <w:i/>
          <w:szCs w:val="22"/>
        </w:rPr>
        <w:t xml:space="preserve">viz. </w:t>
      </w:r>
      <w:proofErr w:type="gramStart"/>
      <w:r w:rsidRPr="00B235A3">
        <w:rPr>
          <w:rFonts w:cs="Arial"/>
          <w:i/>
          <w:szCs w:val="22"/>
        </w:rPr>
        <w:t>kniha</w:t>
      </w:r>
      <w:proofErr w:type="gramEnd"/>
      <w:r w:rsidRPr="00B235A3">
        <w:rPr>
          <w:rFonts w:cs="Arial"/>
          <w:i/>
          <w:szCs w:val="22"/>
        </w:rPr>
        <w:t xml:space="preserve"> oken a tabulka klempířských výrobků</w:t>
      </w:r>
      <w:r>
        <w:rPr>
          <w:rFonts w:cs="Arial"/>
          <w:szCs w:val="22"/>
        </w:rPr>
        <w:t>)</w:t>
      </w:r>
      <w:r w:rsidRPr="005A1EC4">
        <w:rPr>
          <w:rFonts w:cs="Arial"/>
          <w:szCs w:val="22"/>
        </w:rPr>
        <w:t xml:space="preserve">. </w:t>
      </w:r>
      <w:r w:rsidR="00D110D3">
        <w:rPr>
          <w:rFonts w:cs="Arial"/>
          <w:szCs w:val="22"/>
        </w:rPr>
        <w:t xml:space="preserve">Venkovní stávající parapety je však uvažováno ponechat a napojit se na stávající stav buď novým přechodovým kusem zavlečeným pod rám okna, či přímo bez úprav stávajícího parapetu. </w:t>
      </w:r>
      <w:r w:rsidR="00606955">
        <w:rPr>
          <w:rFonts w:cs="Arial"/>
          <w:szCs w:val="22"/>
        </w:rPr>
        <w:t>V případě nemožnosti funkčního provedení bude stávající parapet vybourán</w:t>
      </w:r>
      <w:r w:rsidR="00CC6CB3">
        <w:rPr>
          <w:rFonts w:cs="Arial"/>
          <w:szCs w:val="22"/>
        </w:rPr>
        <w:t xml:space="preserve"> </w:t>
      </w:r>
      <w:r w:rsidR="00606955">
        <w:rPr>
          <w:rFonts w:cs="Arial"/>
          <w:szCs w:val="22"/>
        </w:rPr>
        <w:t>a bude osazen nový. Toto řešení je však uvažováno jako poslední možné.</w:t>
      </w:r>
    </w:p>
    <w:p w:rsidR="005C5E9D" w:rsidRPr="005C4198" w:rsidRDefault="005C5E9D" w:rsidP="005C5E9D">
      <w:pPr>
        <w:pStyle w:val="Zkladntextodsazen22"/>
        <w:spacing w:line="200" w:lineRule="atLeast"/>
        <w:ind w:left="0"/>
        <w:rPr>
          <w:rFonts w:ascii="Verdana" w:hAnsi="Verdana" w:cs="Arial"/>
          <w:color w:val="FF0000"/>
          <w:szCs w:val="22"/>
        </w:rPr>
      </w:pPr>
      <w:r>
        <w:rPr>
          <w:rFonts w:ascii="Verdana" w:hAnsi="Verdana"/>
        </w:rPr>
        <w:tab/>
      </w:r>
    </w:p>
    <w:p w:rsidR="005C5E9D" w:rsidRPr="005C4198" w:rsidRDefault="005C5E9D" w:rsidP="005C5E9D">
      <w:pPr>
        <w:pStyle w:val="Zkladntextodsazen22"/>
        <w:spacing w:line="200" w:lineRule="atLeast"/>
        <w:ind w:left="0"/>
        <w:rPr>
          <w:rFonts w:ascii="Verdana" w:hAnsi="Verdana" w:cs="Arial"/>
          <w:b/>
          <w:szCs w:val="22"/>
        </w:rPr>
      </w:pPr>
      <w:r w:rsidRPr="005C4198">
        <w:rPr>
          <w:rFonts w:ascii="Verdana" w:hAnsi="Verdana" w:cs="Arial"/>
          <w:b/>
          <w:szCs w:val="22"/>
        </w:rPr>
        <w:t>Požadavky:</w:t>
      </w:r>
    </w:p>
    <w:p w:rsidR="005C5E9D" w:rsidRPr="005C4198" w:rsidRDefault="005C5E9D" w:rsidP="005C5E9D">
      <w:pPr>
        <w:pStyle w:val="Zkladntextodsazen22"/>
        <w:spacing w:line="200" w:lineRule="atLeast"/>
        <w:ind w:left="0"/>
        <w:rPr>
          <w:rFonts w:ascii="Verdana" w:hAnsi="Verdana" w:cs="Arial"/>
          <w:color w:val="FF0000"/>
          <w:szCs w:val="22"/>
        </w:rPr>
      </w:pPr>
    </w:p>
    <w:p w:rsidR="005C5E9D" w:rsidRDefault="005C5E9D" w:rsidP="005C5E9D">
      <w:pPr>
        <w:rPr>
          <w:b/>
          <w:u w:val="single"/>
        </w:rPr>
      </w:pPr>
      <w:r w:rsidRPr="005C4198">
        <w:rPr>
          <w:b/>
          <w:u w:val="single"/>
        </w:rPr>
        <w:t>a) Okna</w:t>
      </w:r>
    </w:p>
    <w:p w:rsidR="005C5E9D" w:rsidRPr="005C4198" w:rsidRDefault="005C5E9D" w:rsidP="005C5E9D">
      <w:pPr>
        <w:rPr>
          <w:b/>
          <w:u w:val="single"/>
        </w:rPr>
      </w:pPr>
    </w:p>
    <w:p w:rsidR="005C5E9D" w:rsidRPr="00B37272" w:rsidRDefault="00CC4AE6" w:rsidP="005C5E9D">
      <w:pPr>
        <w:rPr>
          <w:rFonts w:cs="Arial"/>
          <w:szCs w:val="22"/>
        </w:rPr>
      </w:pPr>
      <w:r>
        <w:rPr>
          <w:szCs w:val="22"/>
        </w:rPr>
        <w:t>Viz. Tabulka oken (součást výkresové dokumentace)</w:t>
      </w:r>
    </w:p>
    <w:p w:rsidR="005C5E9D" w:rsidRDefault="005C5E9D" w:rsidP="005C5E9D">
      <w:pPr>
        <w:rPr>
          <w:rFonts w:cs="Arial"/>
          <w:color w:val="FF0000"/>
          <w:szCs w:val="22"/>
        </w:rPr>
      </w:pPr>
    </w:p>
    <w:p w:rsidR="005C5E9D" w:rsidRPr="0007035D" w:rsidRDefault="005C5E9D" w:rsidP="005C5E9D">
      <w:pPr>
        <w:rPr>
          <w:b/>
          <w:u w:val="single"/>
        </w:rPr>
      </w:pPr>
      <w:r w:rsidRPr="0007035D">
        <w:rPr>
          <w:b/>
          <w:u w:val="single"/>
        </w:rPr>
        <w:t>b) Dveře</w:t>
      </w:r>
    </w:p>
    <w:p w:rsidR="009851EE" w:rsidRDefault="009851EE" w:rsidP="009851EE">
      <w:pPr>
        <w:ind w:firstLine="709"/>
        <w:rPr>
          <w:szCs w:val="22"/>
        </w:rPr>
      </w:pPr>
    </w:p>
    <w:p w:rsidR="009851EE" w:rsidRDefault="009851EE" w:rsidP="009851EE">
      <w:pPr>
        <w:ind w:firstLine="709"/>
        <w:rPr>
          <w:szCs w:val="22"/>
        </w:rPr>
      </w:pPr>
      <w:r>
        <w:rPr>
          <w:szCs w:val="22"/>
        </w:rPr>
        <w:t xml:space="preserve">Vnitřní profilace, členění komor, rozměry rámů a výplňových kazet musí odpovídat požadavkům uvedeným v Tabulce dveří – požadované vzorové profily rámů dveří. Výplňové kazety musí mít shodný rozměr se stávajícími. </w:t>
      </w:r>
    </w:p>
    <w:p w:rsidR="009851EE" w:rsidRDefault="009851EE" w:rsidP="009851EE">
      <w:pPr>
        <w:ind w:firstLine="709"/>
        <w:rPr>
          <w:rFonts w:eastAsia="Times New Roman" w:cs="Verdana"/>
          <w:szCs w:val="22"/>
        </w:rPr>
      </w:pPr>
      <w:r>
        <w:rPr>
          <w:szCs w:val="22"/>
        </w:rPr>
        <w:t>V Tabulce dveří jsou rovněž uvedeny další přesné specifikace na vlastnosti nových dveří.</w:t>
      </w:r>
    </w:p>
    <w:p w:rsidR="005C5E9D" w:rsidRPr="0007035D" w:rsidRDefault="005C5E9D" w:rsidP="005C5E9D">
      <w:pPr>
        <w:rPr>
          <w:szCs w:val="22"/>
          <w:u w:val="single"/>
        </w:rPr>
      </w:pPr>
    </w:p>
    <w:p w:rsidR="00896BEB" w:rsidRDefault="00CC4AE6">
      <w:pPr>
        <w:widowControl/>
        <w:suppressAutoHyphens w:val="0"/>
        <w:jc w:val="left"/>
        <w:rPr>
          <w:szCs w:val="22"/>
        </w:rPr>
      </w:pPr>
      <w:r>
        <w:rPr>
          <w:szCs w:val="22"/>
        </w:rPr>
        <w:t>Viz. Tabulka dveří (součást výkresové dokumentace)</w:t>
      </w:r>
    </w:p>
    <w:p w:rsidR="00896BEB" w:rsidRDefault="00896BEB">
      <w:pPr>
        <w:widowControl/>
        <w:suppressAutoHyphens w:val="0"/>
        <w:jc w:val="left"/>
        <w:rPr>
          <w:szCs w:val="22"/>
        </w:rPr>
      </w:pPr>
      <w:r>
        <w:rPr>
          <w:szCs w:val="22"/>
        </w:rPr>
        <w:br w:type="page"/>
      </w:r>
    </w:p>
    <w:p w:rsidR="009851EE" w:rsidRPr="00260FA0" w:rsidRDefault="007C34C4" w:rsidP="009851EE">
      <w:pPr>
        <w:pStyle w:val="Zkladntextodsazen22"/>
        <w:shd w:val="clear" w:color="auto" w:fill="E6E6E6"/>
        <w:spacing w:line="200" w:lineRule="atLeast"/>
        <w:ind w:left="0"/>
        <w:rPr>
          <w:rFonts w:ascii="Verdana" w:eastAsia="Times New Roman" w:hAnsi="Verdana" w:cs="Arial"/>
          <w:b/>
          <w:szCs w:val="22"/>
        </w:rPr>
      </w:pPr>
      <w:r>
        <w:rPr>
          <w:rFonts w:ascii="Verdana" w:eastAsia="Times New Roman" w:hAnsi="Verdana" w:cs="Arial"/>
          <w:b/>
          <w:szCs w:val="22"/>
        </w:rPr>
        <w:lastRenderedPageBreak/>
        <w:t>8</w:t>
      </w:r>
      <w:r w:rsidR="009851EE" w:rsidRPr="00260FA0">
        <w:rPr>
          <w:rFonts w:ascii="Verdana" w:eastAsia="Times New Roman" w:hAnsi="Verdana" w:cs="Arial"/>
          <w:b/>
          <w:szCs w:val="22"/>
        </w:rPr>
        <w:t xml:space="preserve">. </w:t>
      </w:r>
      <w:r w:rsidR="009851EE">
        <w:rPr>
          <w:rFonts w:ascii="Verdana" w:eastAsia="Times New Roman" w:hAnsi="Verdana" w:cs="Arial"/>
          <w:b/>
          <w:szCs w:val="22"/>
        </w:rPr>
        <w:t>Výměna střešní krytiny</w:t>
      </w:r>
      <w:r w:rsidR="00EE422F">
        <w:rPr>
          <w:rFonts w:ascii="Verdana" w:eastAsia="Times New Roman" w:hAnsi="Verdana" w:cs="Arial"/>
          <w:b/>
          <w:szCs w:val="22"/>
        </w:rPr>
        <w:t xml:space="preserve"> a úpravy krovu</w:t>
      </w:r>
    </w:p>
    <w:p w:rsidR="009851EE" w:rsidRDefault="009851EE">
      <w:pPr>
        <w:widowControl/>
        <w:suppressAutoHyphens w:val="0"/>
        <w:jc w:val="left"/>
        <w:rPr>
          <w:rFonts w:cs="Arial"/>
          <w:color w:val="FF0000"/>
          <w:szCs w:val="22"/>
        </w:rPr>
      </w:pPr>
    </w:p>
    <w:p w:rsidR="00340A6B" w:rsidRDefault="0025576C" w:rsidP="0025576C">
      <w:pPr>
        <w:rPr>
          <w:rFonts w:cs="Arial"/>
          <w:szCs w:val="22"/>
        </w:rPr>
      </w:pPr>
      <w:r>
        <w:rPr>
          <w:rFonts w:cs="Arial"/>
          <w:color w:val="FF0000"/>
          <w:szCs w:val="22"/>
        </w:rPr>
        <w:tab/>
      </w:r>
      <w:r w:rsidR="00340A6B" w:rsidRPr="00340A6B">
        <w:rPr>
          <w:rFonts w:cs="Arial"/>
          <w:szCs w:val="22"/>
        </w:rPr>
        <w:t>Před</w:t>
      </w:r>
      <w:r w:rsidR="00340A6B">
        <w:rPr>
          <w:rFonts w:cs="Arial"/>
          <w:szCs w:val="22"/>
        </w:rPr>
        <w:t xml:space="preserve"> odstraněním krytiny budou provedeny práce na krovu dle provedeného průzkumu poškození biologickými vlivy (Ing. Jitka </w:t>
      </w:r>
      <w:proofErr w:type="spellStart"/>
      <w:r w:rsidR="00340A6B">
        <w:rPr>
          <w:rFonts w:cs="Arial"/>
          <w:szCs w:val="22"/>
        </w:rPr>
        <w:t>Pittnerová</w:t>
      </w:r>
      <w:proofErr w:type="spellEnd"/>
      <w:r w:rsidR="00340A6B">
        <w:rPr>
          <w:rFonts w:cs="Arial"/>
          <w:szCs w:val="22"/>
        </w:rPr>
        <w:t xml:space="preserve"> 2017). Bude provedena výměna poškozených částí úžlabních krokví na </w:t>
      </w:r>
      <w:proofErr w:type="spellStart"/>
      <w:proofErr w:type="gramStart"/>
      <w:r w:rsidR="00340A6B">
        <w:rPr>
          <w:rFonts w:cs="Arial"/>
          <w:szCs w:val="22"/>
        </w:rPr>
        <w:t>rizalitem</w:t>
      </w:r>
      <w:proofErr w:type="spellEnd"/>
      <w:proofErr w:type="gramEnd"/>
      <w:r w:rsidR="00340A6B">
        <w:rPr>
          <w:rFonts w:cs="Arial"/>
          <w:szCs w:val="22"/>
        </w:rPr>
        <w:t xml:space="preserve"> WC, ideálně v celé své délce. Nové prvky krovu budou provedeny ze stejného řeziva stejné profilace jako trámy stávající, včetně </w:t>
      </w:r>
      <w:proofErr w:type="spellStart"/>
      <w:r w:rsidR="00340A6B">
        <w:rPr>
          <w:rFonts w:cs="Arial"/>
          <w:szCs w:val="22"/>
        </w:rPr>
        <w:t>napojovacích</w:t>
      </w:r>
      <w:proofErr w:type="spellEnd"/>
      <w:r w:rsidR="00340A6B">
        <w:rPr>
          <w:rFonts w:cs="Arial"/>
          <w:szCs w:val="22"/>
        </w:rPr>
        <w:t xml:space="preserve"> tesařských detailů. Případná protéza bude provedena dle detailu Stavebně konstrukčního řešení.</w:t>
      </w:r>
    </w:p>
    <w:p w:rsidR="00340A6B" w:rsidRDefault="00340A6B" w:rsidP="0025576C">
      <w:pPr>
        <w:rPr>
          <w:rFonts w:cs="Arial"/>
          <w:szCs w:val="22"/>
        </w:rPr>
      </w:pPr>
    </w:p>
    <w:p w:rsidR="00BD7255" w:rsidRDefault="00340A6B" w:rsidP="00BD7255">
      <w:pPr>
        <w:rPr>
          <w:rFonts w:cs="Arial"/>
          <w:szCs w:val="22"/>
        </w:rPr>
      </w:pPr>
      <w:r>
        <w:rPr>
          <w:rFonts w:cs="Arial"/>
          <w:szCs w:val="22"/>
        </w:rPr>
        <w:tab/>
        <w:t xml:space="preserve">Po opravě těchto poškozených trámů je třeba trámy celého krovu očistit, a to ještě pod starou krytinou a pak ošetřit sanačním prostředkem s fungicidními a insekticidními vlastnostmi. Pouze horní strany krokví se očistí a ošetří sanačním preparátem až po sejmutí krytiny. </w:t>
      </w:r>
      <w:r w:rsidR="00BD7255">
        <w:rPr>
          <w:rFonts w:cs="Arial"/>
          <w:szCs w:val="22"/>
        </w:rPr>
        <w:t>P</w:t>
      </w:r>
      <w:r w:rsidR="00BD7255" w:rsidRPr="00BD7255">
        <w:rPr>
          <w:rFonts w:cs="Arial"/>
          <w:szCs w:val="22"/>
        </w:rPr>
        <w:t xml:space="preserve">řed jakoukoliv další montáží prvků a konstrukcí (krytina střechy, fólie, tepelné izolace </w:t>
      </w:r>
      <w:r w:rsidR="00BD7255">
        <w:rPr>
          <w:rFonts w:cs="Arial"/>
          <w:szCs w:val="22"/>
        </w:rPr>
        <w:t>půdní vestavby</w:t>
      </w:r>
      <w:r w:rsidR="00BD7255" w:rsidRPr="00BD7255">
        <w:rPr>
          <w:rFonts w:cs="Arial"/>
          <w:szCs w:val="22"/>
        </w:rPr>
        <w:t xml:space="preserve"> atp.) bude proveden nátěr krovu dvěma vrstvami sanačního prostředku s fungicidním a insekticidním účinkem bez barevného odstínu, např. vodním roztokem </w:t>
      </w:r>
      <w:proofErr w:type="spellStart"/>
      <w:r w:rsidR="00BD7255" w:rsidRPr="00BD7255">
        <w:rPr>
          <w:rFonts w:cs="Arial"/>
          <w:szCs w:val="22"/>
        </w:rPr>
        <w:t>Lignofixu</w:t>
      </w:r>
      <w:proofErr w:type="spellEnd"/>
      <w:r w:rsidR="00BD7255" w:rsidRPr="00BD7255">
        <w:rPr>
          <w:rFonts w:cs="Arial"/>
          <w:szCs w:val="22"/>
        </w:rPr>
        <w:t xml:space="preserve"> Super nebo </w:t>
      </w:r>
      <w:proofErr w:type="spellStart"/>
      <w:r w:rsidR="00BD7255" w:rsidRPr="00BD7255">
        <w:rPr>
          <w:rFonts w:cs="Arial"/>
          <w:szCs w:val="22"/>
        </w:rPr>
        <w:t>Bochemitu</w:t>
      </w:r>
      <w:proofErr w:type="spellEnd"/>
      <w:r w:rsidR="00BD7255" w:rsidRPr="00BD7255">
        <w:rPr>
          <w:rFonts w:cs="Arial"/>
          <w:szCs w:val="22"/>
        </w:rPr>
        <w:t xml:space="preserve"> QB </w:t>
      </w:r>
      <w:proofErr w:type="spellStart"/>
      <w:r w:rsidR="00BD7255" w:rsidRPr="00BD7255">
        <w:rPr>
          <w:rFonts w:cs="Arial"/>
          <w:szCs w:val="22"/>
        </w:rPr>
        <w:t>Profi</w:t>
      </w:r>
      <w:proofErr w:type="spellEnd"/>
      <w:r w:rsidR="00BD7255" w:rsidRPr="00BD7255">
        <w:rPr>
          <w:rFonts w:cs="Arial"/>
          <w:szCs w:val="22"/>
        </w:rPr>
        <w:t>.</w:t>
      </w:r>
    </w:p>
    <w:p w:rsidR="00340A6B" w:rsidRPr="00340A6B" w:rsidRDefault="00BD7255" w:rsidP="0025576C">
      <w:pPr>
        <w:rPr>
          <w:rFonts w:cs="Arial"/>
          <w:szCs w:val="22"/>
        </w:rPr>
      </w:pPr>
      <w:r>
        <w:rPr>
          <w:rFonts w:cs="Arial"/>
          <w:szCs w:val="22"/>
        </w:rPr>
        <w:t>Práce a provedení musí být prováděno dle pokynů pospaných v průzkumu krovu poškození biologickými vlivy.</w:t>
      </w:r>
    </w:p>
    <w:p w:rsidR="00340A6B" w:rsidRDefault="00340A6B" w:rsidP="0025576C">
      <w:pPr>
        <w:rPr>
          <w:rFonts w:cs="Arial"/>
          <w:color w:val="FF0000"/>
          <w:szCs w:val="22"/>
        </w:rPr>
      </w:pPr>
    </w:p>
    <w:p w:rsidR="0025576C" w:rsidRDefault="0025576C" w:rsidP="00340A6B">
      <w:pPr>
        <w:ind w:firstLine="709"/>
        <w:rPr>
          <w:rFonts w:cs="Arial"/>
          <w:szCs w:val="22"/>
        </w:rPr>
      </w:pPr>
      <w:r>
        <w:rPr>
          <w:rFonts w:cs="Arial"/>
          <w:szCs w:val="22"/>
        </w:rPr>
        <w:t xml:space="preserve">Ze střechy budou odstraněny veškerá stávající krytina z hliníkového plechu, </w:t>
      </w:r>
      <w:proofErr w:type="spellStart"/>
      <w:r>
        <w:rPr>
          <w:rFonts w:cs="Arial"/>
          <w:szCs w:val="22"/>
        </w:rPr>
        <w:t>výlezové</w:t>
      </w:r>
      <w:proofErr w:type="spellEnd"/>
      <w:r>
        <w:rPr>
          <w:rFonts w:cs="Arial"/>
          <w:szCs w:val="22"/>
        </w:rPr>
        <w:t xml:space="preserve"> otvory, sněhové zachytávače, střešní část hromosvodu atp. jak je popsáno v </w:t>
      </w:r>
      <w:proofErr w:type="gramStart"/>
      <w:r>
        <w:rPr>
          <w:rFonts w:cs="Arial"/>
          <w:szCs w:val="22"/>
        </w:rPr>
        <w:t>kapitole  „Bourání</w:t>
      </w:r>
      <w:proofErr w:type="gramEnd"/>
      <w:r>
        <w:rPr>
          <w:rFonts w:cs="Arial"/>
          <w:szCs w:val="22"/>
        </w:rPr>
        <w:t xml:space="preserve">“. </w:t>
      </w:r>
    </w:p>
    <w:p w:rsidR="00B80511" w:rsidRDefault="0025576C" w:rsidP="0025576C">
      <w:pPr>
        <w:rPr>
          <w:rFonts w:cs="Arial"/>
          <w:szCs w:val="22"/>
        </w:rPr>
      </w:pPr>
      <w:r>
        <w:rPr>
          <w:rFonts w:cs="Arial"/>
          <w:szCs w:val="22"/>
        </w:rPr>
        <w:tab/>
      </w:r>
    </w:p>
    <w:p w:rsidR="0025576C" w:rsidRDefault="0025576C" w:rsidP="00B80511">
      <w:pPr>
        <w:ind w:firstLine="709"/>
        <w:rPr>
          <w:rFonts w:cs="Arial"/>
          <w:szCs w:val="22"/>
        </w:rPr>
      </w:pPr>
      <w:r>
        <w:rPr>
          <w:rFonts w:cs="Arial"/>
          <w:szCs w:val="22"/>
        </w:rPr>
        <w:t xml:space="preserve">V rámci organizace výstavby nesmí být demontována celá krytina současně a je nutné postupovat po menších etapách – </w:t>
      </w:r>
      <w:proofErr w:type="gramStart"/>
      <w:r>
        <w:rPr>
          <w:rFonts w:cs="Arial"/>
          <w:szCs w:val="22"/>
        </w:rPr>
        <w:t>úsecích</w:t>
      </w:r>
      <w:proofErr w:type="gramEnd"/>
      <w:r>
        <w:rPr>
          <w:rFonts w:cs="Arial"/>
          <w:szCs w:val="22"/>
        </w:rPr>
        <w:t>. Střecha bude rozdělena přibližně na čtyři shodné části, které budou prováděny jednotlivě. Je nutné při vytváření pracovních úseků dbát na co nejnižší možné riziko vyplavení objektu v případě nečekaných dešťových srážek a maximálně se snažit zamezení škodám na majetku.</w:t>
      </w:r>
    </w:p>
    <w:p w:rsidR="00B80511" w:rsidRDefault="00B80511" w:rsidP="00B80511">
      <w:pPr>
        <w:ind w:firstLine="709"/>
        <w:rPr>
          <w:rFonts w:cs="Arial"/>
          <w:szCs w:val="22"/>
        </w:rPr>
      </w:pPr>
    </w:p>
    <w:p w:rsidR="00B80511" w:rsidRDefault="00B80511" w:rsidP="00B80511">
      <w:pPr>
        <w:ind w:firstLine="709"/>
        <w:rPr>
          <w:rFonts w:cs="Arial"/>
          <w:szCs w:val="22"/>
        </w:rPr>
      </w:pPr>
      <w:r>
        <w:rPr>
          <w:rFonts w:cs="Arial"/>
          <w:szCs w:val="22"/>
        </w:rPr>
        <w:t xml:space="preserve">Veškerý demontovaný materiál ze střechy bude přemístěn shozy do kontejnerů na stavební suť přistavených u soklu budovy. Žádný materiál nesmí být shazován mimo shoz a jen ve výjimečných případech po dohodě s majitelem objektu může být materiál ze střechy dopravován po přístupovém schodišti do půdních prostor vedoucí skrz objekt školy. </w:t>
      </w:r>
    </w:p>
    <w:p w:rsidR="00CB7131" w:rsidRPr="00F5343A" w:rsidRDefault="00CB7131" w:rsidP="00CB7131">
      <w:pPr>
        <w:ind w:firstLine="709"/>
      </w:pPr>
      <w:r w:rsidRPr="00F5343A">
        <w:t xml:space="preserve">Při likvidaci odpadu bude postupováno v souladu se zákonem č. 185/2001 Sb. o odpadech, zejména se upozorňuje na nutnost vedení evidence o nakládání s odpady podle § 39. Tato evidence bude </w:t>
      </w:r>
      <w:r>
        <w:t xml:space="preserve">zhotovitelem </w:t>
      </w:r>
      <w:r w:rsidRPr="00F5343A">
        <w:t xml:space="preserve">předložena při </w:t>
      </w:r>
      <w:r>
        <w:t>předání stavby</w:t>
      </w:r>
      <w:r w:rsidRPr="00F5343A">
        <w:t>. Speciální pozornost je třeba věnovat vzniku nebezpečného odpadu, tj. všem materiálům, které obsahují složky uvedené v příloze 5 zákona, a dalším jmenovitým typům odpadů jako jsou oleje, maziva, azbest apod.</w:t>
      </w:r>
    </w:p>
    <w:p w:rsidR="00CB7131" w:rsidRDefault="00CB7131" w:rsidP="00CB7131">
      <w:pPr>
        <w:ind w:firstLine="709"/>
      </w:pPr>
      <w:r w:rsidRPr="00F5343A">
        <w:t xml:space="preserve">Veškeré odpady vzniklé při stavební činnosti musí být tříděny a likvidovány v souladu s příslušnými předpisy. </w:t>
      </w:r>
      <w:r>
        <w:t xml:space="preserve">Žádný odpad nesmí být likvidován spalováním na staveništi nebo v jeho okolí. </w:t>
      </w:r>
      <w:r w:rsidRPr="00F5343A">
        <w:t>Skladování odpadu (stavební suti) na meziskládkách na staveništi musí být zajištěno tak, aby jednotlivé druhy odpadů byly skladovány odděleně a bylo zabráněno jejich roznášení větrem a přenesení mimo obvod staveniště, jakož i jejich splavení deštěm do půdy.</w:t>
      </w:r>
    </w:p>
    <w:p w:rsidR="00CB7131" w:rsidRDefault="00CB7131" w:rsidP="00B80511">
      <w:pPr>
        <w:ind w:firstLine="709"/>
        <w:rPr>
          <w:rFonts w:cs="Arial"/>
          <w:szCs w:val="22"/>
        </w:rPr>
      </w:pPr>
    </w:p>
    <w:p w:rsidR="00BE2761" w:rsidRDefault="00BE2761" w:rsidP="00BE2761">
      <w:pPr>
        <w:pStyle w:val="Zkladntextodsazen22"/>
        <w:numPr>
          <w:ilvl w:val="0"/>
          <w:numId w:val="28"/>
        </w:numPr>
        <w:spacing w:line="200" w:lineRule="atLeast"/>
        <w:ind w:left="426" w:hanging="426"/>
        <w:rPr>
          <w:rFonts w:ascii="Verdana" w:hAnsi="Verdana" w:cs="Arial"/>
          <w:szCs w:val="22"/>
          <w:u w:val="single"/>
        </w:rPr>
      </w:pPr>
      <w:r w:rsidRPr="000E6852">
        <w:rPr>
          <w:rFonts w:ascii="Verdana" w:hAnsi="Verdana" w:cs="Arial"/>
          <w:szCs w:val="22"/>
          <w:u w:val="single"/>
        </w:rPr>
        <w:t xml:space="preserve">Zesílení </w:t>
      </w:r>
      <w:r>
        <w:rPr>
          <w:rFonts w:ascii="Verdana" w:hAnsi="Verdana" w:cs="Arial"/>
          <w:szCs w:val="22"/>
          <w:u w:val="single"/>
        </w:rPr>
        <w:t>krovu a úprava krovu pro nové schodiště</w:t>
      </w:r>
    </w:p>
    <w:p w:rsidR="00BE2761" w:rsidRDefault="00BE2761" w:rsidP="00BE2761">
      <w:pPr>
        <w:pStyle w:val="Zkladntextodsazen22"/>
        <w:spacing w:line="200" w:lineRule="atLeast"/>
        <w:ind w:left="0"/>
        <w:rPr>
          <w:rFonts w:ascii="Verdana" w:hAnsi="Verdana" w:cs="Arial"/>
          <w:szCs w:val="22"/>
          <w:u w:val="single"/>
        </w:rPr>
      </w:pPr>
    </w:p>
    <w:p w:rsidR="00BE2761" w:rsidRDefault="00BE2761" w:rsidP="00BE2761">
      <w:pPr>
        <w:pStyle w:val="Zkladntextodsazen22"/>
        <w:spacing w:line="200" w:lineRule="atLeast"/>
        <w:ind w:left="0"/>
        <w:rPr>
          <w:rFonts w:ascii="Verdana" w:hAnsi="Verdana" w:cs="Arial"/>
          <w:szCs w:val="22"/>
        </w:rPr>
      </w:pPr>
      <w:r>
        <w:rPr>
          <w:rFonts w:ascii="Verdana" w:hAnsi="Verdana" w:cs="Arial"/>
          <w:szCs w:val="22"/>
        </w:rPr>
        <w:t xml:space="preserve">Zesílení krovu a jeho úprava bude provedena dle části stavebně konstrukční řešení </w:t>
      </w:r>
      <w:proofErr w:type="gramStart"/>
      <w:r>
        <w:rPr>
          <w:rFonts w:ascii="Verdana" w:hAnsi="Verdana" w:cs="Arial"/>
          <w:szCs w:val="22"/>
        </w:rPr>
        <w:t>D1.2.</w:t>
      </w:r>
      <w:proofErr w:type="gramEnd"/>
    </w:p>
    <w:p w:rsidR="00BE2761" w:rsidRDefault="00BE2761" w:rsidP="00BE2761">
      <w:pPr>
        <w:pStyle w:val="Zkladntextodsazen22"/>
        <w:spacing w:line="200" w:lineRule="atLeast"/>
        <w:ind w:left="0"/>
        <w:rPr>
          <w:rFonts w:ascii="Verdana" w:hAnsi="Verdana" w:cs="Arial"/>
          <w:szCs w:val="22"/>
        </w:rPr>
      </w:pPr>
    </w:p>
    <w:p w:rsidR="00C90A93" w:rsidRPr="00D05F83" w:rsidRDefault="00C90A93" w:rsidP="00C90A93">
      <w:pPr>
        <w:pStyle w:val="Zkladntextodsazen22"/>
        <w:numPr>
          <w:ilvl w:val="0"/>
          <w:numId w:val="28"/>
        </w:numPr>
        <w:spacing w:line="200" w:lineRule="atLeast"/>
        <w:ind w:left="426" w:hanging="426"/>
        <w:rPr>
          <w:rFonts w:ascii="Verdana" w:hAnsi="Verdana" w:cs="Arial"/>
          <w:szCs w:val="22"/>
        </w:rPr>
      </w:pPr>
      <w:r w:rsidRPr="00C90A93">
        <w:rPr>
          <w:rFonts w:ascii="Verdana" w:hAnsi="Verdana" w:cs="Arial"/>
          <w:szCs w:val="22"/>
          <w:u w:val="single"/>
        </w:rPr>
        <w:t>Zhotovení nové konstrukce vikýřů</w:t>
      </w:r>
    </w:p>
    <w:p w:rsidR="00D05F83" w:rsidRDefault="00D05F83" w:rsidP="00D05F83">
      <w:pPr>
        <w:pStyle w:val="Zkladntextodsazen22"/>
        <w:spacing w:line="200" w:lineRule="atLeast"/>
        <w:ind w:left="426"/>
        <w:rPr>
          <w:rFonts w:ascii="Verdana" w:hAnsi="Verdana" w:cs="Arial"/>
          <w:szCs w:val="22"/>
        </w:rPr>
      </w:pPr>
    </w:p>
    <w:p w:rsidR="00896BEB" w:rsidRDefault="00D05F83" w:rsidP="00D05F83">
      <w:pPr>
        <w:pStyle w:val="Zkladntextodsazen22"/>
        <w:spacing w:line="200" w:lineRule="atLeast"/>
        <w:ind w:left="0"/>
        <w:rPr>
          <w:rFonts w:ascii="Verdana" w:hAnsi="Verdana" w:cs="Arial"/>
          <w:szCs w:val="22"/>
        </w:rPr>
      </w:pPr>
      <w:r>
        <w:rPr>
          <w:rFonts w:ascii="Verdana" w:hAnsi="Verdana" w:cs="Arial"/>
          <w:szCs w:val="22"/>
        </w:rPr>
        <w:t>Dřevěné konstrukce v</w:t>
      </w:r>
      <w:r w:rsidR="00C90A93">
        <w:rPr>
          <w:rFonts w:ascii="Verdana" w:hAnsi="Verdana" w:cs="Arial"/>
          <w:szCs w:val="22"/>
        </w:rPr>
        <w:t>ikýř</w:t>
      </w:r>
      <w:r>
        <w:rPr>
          <w:rFonts w:ascii="Verdana" w:hAnsi="Verdana" w:cs="Arial"/>
          <w:szCs w:val="22"/>
        </w:rPr>
        <w:t>ů</w:t>
      </w:r>
      <w:r w:rsidR="00C90A93">
        <w:rPr>
          <w:rFonts w:ascii="Verdana" w:hAnsi="Verdana" w:cs="Arial"/>
          <w:szCs w:val="22"/>
        </w:rPr>
        <w:t xml:space="preserve"> směřující do dvora</w:t>
      </w:r>
      <w:r>
        <w:rPr>
          <w:rFonts w:ascii="Verdana" w:hAnsi="Verdana" w:cs="Arial"/>
          <w:szCs w:val="22"/>
        </w:rPr>
        <w:t xml:space="preserve"> budou zhotoveny znovu ve stejném provedení jako stávající</w:t>
      </w:r>
      <w:r w:rsidR="00C90A93">
        <w:rPr>
          <w:rFonts w:ascii="Verdana" w:hAnsi="Verdana" w:cs="Arial"/>
          <w:szCs w:val="22"/>
        </w:rPr>
        <w:t xml:space="preserve"> nebo jejich poškozen</w:t>
      </w:r>
      <w:r>
        <w:rPr>
          <w:rFonts w:ascii="Verdana" w:hAnsi="Verdana" w:cs="Arial"/>
          <w:szCs w:val="22"/>
        </w:rPr>
        <w:t>é jednotlivé</w:t>
      </w:r>
      <w:r w:rsidR="00C90A93">
        <w:rPr>
          <w:rFonts w:ascii="Verdana" w:hAnsi="Verdana" w:cs="Arial"/>
          <w:szCs w:val="22"/>
        </w:rPr>
        <w:t xml:space="preserve"> částí dle pečlivého ohledání </w:t>
      </w:r>
      <w:r>
        <w:rPr>
          <w:rFonts w:ascii="Verdana" w:hAnsi="Verdana" w:cs="Arial"/>
          <w:szCs w:val="22"/>
        </w:rPr>
        <w:t>budou vyměněny za nové prvky. Pro nové prvky krovu a konstrukce vikýřů bude užito smrkového vyschlého řeziva. Pro spojování prvků bude použito shodného způsobu a provedení jako je ve stávajícím stavu.</w:t>
      </w:r>
      <w:r w:rsidR="001F0BA2">
        <w:rPr>
          <w:rFonts w:ascii="Verdana" w:hAnsi="Verdana" w:cs="Arial"/>
          <w:szCs w:val="22"/>
        </w:rPr>
        <w:t xml:space="preserve"> Nové části budou ošetřeny </w:t>
      </w:r>
      <w:proofErr w:type="spellStart"/>
      <w:r w:rsidR="001F0BA2">
        <w:rPr>
          <w:rFonts w:ascii="Verdana" w:hAnsi="Verdana" w:cs="Arial"/>
          <w:szCs w:val="22"/>
        </w:rPr>
        <w:t>antifungicidním</w:t>
      </w:r>
      <w:proofErr w:type="spellEnd"/>
      <w:r w:rsidR="001F0BA2">
        <w:rPr>
          <w:rFonts w:ascii="Verdana" w:hAnsi="Verdana" w:cs="Arial"/>
          <w:szCs w:val="22"/>
        </w:rPr>
        <w:t xml:space="preserve"> a </w:t>
      </w:r>
      <w:proofErr w:type="spellStart"/>
      <w:r w:rsidR="001F0BA2">
        <w:rPr>
          <w:rFonts w:ascii="Verdana" w:hAnsi="Verdana" w:cs="Arial"/>
          <w:szCs w:val="22"/>
        </w:rPr>
        <w:t>antiinsekticidním</w:t>
      </w:r>
      <w:proofErr w:type="spellEnd"/>
      <w:r w:rsidR="001F0BA2">
        <w:rPr>
          <w:rFonts w:ascii="Verdana" w:hAnsi="Verdana" w:cs="Arial"/>
          <w:szCs w:val="22"/>
        </w:rPr>
        <w:t xml:space="preserve"> nástřikem.</w:t>
      </w:r>
    </w:p>
    <w:p w:rsidR="00FC15A5" w:rsidRDefault="00FC15A5" w:rsidP="00D05F83">
      <w:pPr>
        <w:pStyle w:val="Zkladntextodsazen22"/>
        <w:spacing w:line="200" w:lineRule="atLeast"/>
        <w:ind w:left="0"/>
        <w:rPr>
          <w:rFonts w:ascii="Verdana" w:hAnsi="Verdana" w:cs="Arial"/>
          <w:szCs w:val="22"/>
        </w:rPr>
      </w:pPr>
    </w:p>
    <w:p w:rsidR="00FC15A5" w:rsidRPr="00D05F83" w:rsidRDefault="00FC15A5" w:rsidP="00FC15A5">
      <w:pPr>
        <w:pStyle w:val="Zkladntextodsazen22"/>
        <w:numPr>
          <w:ilvl w:val="0"/>
          <w:numId w:val="28"/>
        </w:numPr>
        <w:spacing w:line="200" w:lineRule="atLeast"/>
        <w:ind w:left="426" w:hanging="426"/>
        <w:rPr>
          <w:rFonts w:ascii="Verdana" w:hAnsi="Verdana" w:cs="Arial"/>
          <w:szCs w:val="22"/>
        </w:rPr>
      </w:pPr>
      <w:r w:rsidRPr="00C90A93">
        <w:rPr>
          <w:rFonts w:ascii="Verdana" w:hAnsi="Verdana" w:cs="Arial"/>
          <w:szCs w:val="22"/>
          <w:u w:val="single"/>
        </w:rPr>
        <w:t xml:space="preserve">Zhotovení </w:t>
      </w:r>
      <w:r>
        <w:rPr>
          <w:rFonts w:ascii="Verdana" w:hAnsi="Verdana" w:cs="Arial"/>
          <w:szCs w:val="22"/>
          <w:u w:val="single"/>
        </w:rPr>
        <w:t>nových komínů – replik pro VZT potrubí</w:t>
      </w:r>
    </w:p>
    <w:p w:rsidR="00896BEB" w:rsidRDefault="00896BEB">
      <w:pPr>
        <w:widowControl/>
        <w:suppressAutoHyphens w:val="0"/>
        <w:jc w:val="left"/>
        <w:rPr>
          <w:rFonts w:cs="Arial"/>
          <w:szCs w:val="22"/>
        </w:rPr>
      </w:pPr>
    </w:p>
    <w:p w:rsidR="00FC15A5" w:rsidRDefault="00FC15A5">
      <w:pPr>
        <w:widowControl/>
        <w:suppressAutoHyphens w:val="0"/>
        <w:jc w:val="left"/>
        <w:rPr>
          <w:rFonts w:cs="Arial"/>
          <w:szCs w:val="22"/>
        </w:rPr>
      </w:pPr>
      <w:r>
        <w:rPr>
          <w:rFonts w:cs="Arial"/>
          <w:szCs w:val="22"/>
        </w:rPr>
        <w:t xml:space="preserve">Dva komíny v sousedství technické místnosti VZT budou ubourány do roviny podlahy půdy. Po osazení nového VZT potrubí v místech ubouraných komínů budou postaveny okolo potrubí jako kapotáž komíny nové. Jejich tělesa (provedení, rozměry, materiál, barva atp.) budou zcela identické s ubouranými původními komíny. Vnitřek komínů bude na výšku ztužen </w:t>
      </w:r>
      <w:proofErr w:type="spellStart"/>
      <w:r>
        <w:rPr>
          <w:rFonts w:cs="Arial"/>
          <w:szCs w:val="22"/>
        </w:rPr>
        <w:t>jeklovou</w:t>
      </w:r>
      <w:proofErr w:type="spellEnd"/>
      <w:r>
        <w:rPr>
          <w:rFonts w:cs="Arial"/>
          <w:szCs w:val="22"/>
        </w:rPr>
        <w:t xml:space="preserve"> konstrukcí z profilů 50x50 mm</w:t>
      </w:r>
      <w:r w:rsidR="003A15C3">
        <w:rPr>
          <w:rFonts w:cs="Arial"/>
          <w:szCs w:val="22"/>
        </w:rPr>
        <w:t xml:space="preserve"> vždy v metrových modulech ztuženou </w:t>
      </w:r>
      <w:proofErr w:type="spellStart"/>
      <w:r w:rsidR="003A15C3">
        <w:rPr>
          <w:rFonts w:cs="Arial"/>
          <w:szCs w:val="22"/>
        </w:rPr>
        <w:t>plehcovými</w:t>
      </w:r>
      <w:proofErr w:type="spellEnd"/>
      <w:r w:rsidR="003A15C3">
        <w:rPr>
          <w:rFonts w:cs="Arial"/>
          <w:szCs w:val="22"/>
        </w:rPr>
        <w:t xml:space="preserve"> pásky o profilu 5x50 mm</w:t>
      </w:r>
      <w:r>
        <w:rPr>
          <w:rFonts w:cs="Arial"/>
          <w:szCs w:val="22"/>
        </w:rPr>
        <w:t>.</w:t>
      </w:r>
      <w:r w:rsidR="003A15C3">
        <w:rPr>
          <w:rFonts w:cs="Arial"/>
          <w:szCs w:val="22"/>
        </w:rPr>
        <w:t xml:space="preserve"> Komíny budou při průchodu střešní krytinou jištěny do konstrukce krovu proti působení vodorovných sil opět rámem z </w:t>
      </w:r>
      <w:proofErr w:type="spellStart"/>
      <w:r w:rsidR="003A15C3">
        <w:rPr>
          <w:rFonts w:cs="Arial"/>
          <w:szCs w:val="22"/>
        </w:rPr>
        <w:t>jeklů</w:t>
      </w:r>
      <w:proofErr w:type="spellEnd"/>
      <w:r w:rsidR="003A15C3">
        <w:rPr>
          <w:rFonts w:cs="Arial"/>
          <w:szCs w:val="22"/>
        </w:rPr>
        <w:t xml:space="preserve"> 50x50 mm.  Průduchy však nebudou ústit nad krycí desku komínu. VZT potrubí bude vyvedeno </w:t>
      </w:r>
      <w:r w:rsidR="00E64C4D">
        <w:rPr>
          <w:rFonts w:cs="Arial"/>
          <w:szCs w:val="22"/>
        </w:rPr>
        <w:t xml:space="preserve">pod krycí deskou </w:t>
      </w:r>
      <w:r w:rsidR="003A15C3">
        <w:rPr>
          <w:rFonts w:cs="Arial"/>
          <w:szCs w:val="22"/>
        </w:rPr>
        <w:t>do západního boku komínu a bude kryto nerezovou ž</w:t>
      </w:r>
      <w:r w:rsidR="00E64C4D">
        <w:rPr>
          <w:rFonts w:cs="Arial"/>
          <w:szCs w:val="22"/>
        </w:rPr>
        <w:t>aluzií o rozměrech 300x1200 mm v líci komínového zdiva.</w:t>
      </w:r>
      <w:r w:rsidR="00A832C0">
        <w:rPr>
          <w:rFonts w:cs="Arial"/>
          <w:szCs w:val="22"/>
        </w:rPr>
        <w:t xml:space="preserve"> Vnější vzhled budovy nesmí být tímto zásahem nijak ovlivněn.</w:t>
      </w:r>
    </w:p>
    <w:p w:rsidR="00FC15A5" w:rsidRDefault="00FC15A5">
      <w:pPr>
        <w:widowControl/>
        <w:suppressAutoHyphens w:val="0"/>
        <w:jc w:val="left"/>
        <w:rPr>
          <w:rFonts w:cs="Arial"/>
          <w:szCs w:val="22"/>
        </w:rPr>
      </w:pPr>
    </w:p>
    <w:p w:rsidR="00F912F0" w:rsidRPr="00F912F0" w:rsidRDefault="00F912F0" w:rsidP="00F912F0">
      <w:pPr>
        <w:pStyle w:val="Zkladntextodsazen22"/>
        <w:numPr>
          <w:ilvl w:val="0"/>
          <w:numId w:val="28"/>
        </w:numPr>
        <w:spacing w:line="200" w:lineRule="atLeast"/>
        <w:ind w:left="426" w:hanging="426"/>
        <w:rPr>
          <w:rFonts w:ascii="Verdana" w:hAnsi="Verdana" w:cs="Arial"/>
          <w:szCs w:val="22"/>
          <w:u w:val="single"/>
        </w:rPr>
      </w:pPr>
      <w:r w:rsidRPr="00F912F0">
        <w:rPr>
          <w:rFonts w:ascii="Verdana" w:hAnsi="Verdana" w:cs="Arial"/>
          <w:szCs w:val="22"/>
          <w:u w:val="single"/>
        </w:rPr>
        <w:t>Osazení nových střešních oken</w:t>
      </w:r>
    </w:p>
    <w:p w:rsidR="00C90A93" w:rsidRDefault="00C90A93" w:rsidP="00BE2761">
      <w:pPr>
        <w:pStyle w:val="Zkladntextodsazen22"/>
        <w:spacing w:line="200" w:lineRule="atLeast"/>
        <w:ind w:left="0"/>
        <w:rPr>
          <w:rFonts w:ascii="Verdana" w:hAnsi="Verdana" w:cs="Arial"/>
          <w:szCs w:val="22"/>
        </w:rPr>
      </w:pPr>
    </w:p>
    <w:p w:rsidR="00F912F0" w:rsidRDefault="00F912F0" w:rsidP="00BE2761">
      <w:pPr>
        <w:pStyle w:val="Zkladntextodsazen22"/>
        <w:spacing w:line="200" w:lineRule="atLeast"/>
        <w:ind w:left="0"/>
        <w:rPr>
          <w:rFonts w:ascii="Verdana" w:hAnsi="Verdana" w:cs="Arial"/>
          <w:szCs w:val="22"/>
        </w:rPr>
      </w:pPr>
      <w:r>
        <w:rPr>
          <w:rFonts w:ascii="Verdana" w:hAnsi="Verdana" w:cs="Arial"/>
          <w:szCs w:val="22"/>
        </w:rPr>
        <w:t xml:space="preserve">Do strany dvora budou osazeny nová střešní okna vše o shodných rozměrech. Rozmístění oken je dáno na výkrese půdorysu střechy. Při umísťování musí být respektovány osy symetrie vůči vikýřům, </w:t>
      </w:r>
      <w:proofErr w:type="spellStart"/>
      <w:r>
        <w:rPr>
          <w:rFonts w:ascii="Verdana" w:hAnsi="Verdana" w:cs="Arial"/>
          <w:szCs w:val="22"/>
        </w:rPr>
        <w:t>rizalitu</w:t>
      </w:r>
      <w:proofErr w:type="spellEnd"/>
      <w:r>
        <w:rPr>
          <w:rFonts w:ascii="Verdana" w:hAnsi="Verdana" w:cs="Arial"/>
          <w:szCs w:val="22"/>
        </w:rPr>
        <w:t xml:space="preserve"> sociálního zařízení, symetrie s ponechaným komínem pro plynovou kotelnu.</w:t>
      </w:r>
      <w:r w:rsidR="003137D8">
        <w:rPr>
          <w:rFonts w:ascii="Verdana" w:hAnsi="Verdana" w:cs="Arial"/>
          <w:szCs w:val="22"/>
        </w:rPr>
        <w:t xml:space="preserve"> </w:t>
      </w:r>
      <w:r w:rsidR="00C61FEE">
        <w:rPr>
          <w:rFonts w:ascii="Verdana" w:hAnsi="Verdana" w:cs="Arial"/>
          <w:szCs w:val="22"/>
        </w:rPr>
        <w:t xml:space="preserve">Hrany oken budou vzájemně v zákrytu. Přesná poloha oken je důležitá a je nadřazena stávající pozici krokví ve střeše. Z toho důvodu budou dotčené krokve nahrazeny výměnou či posunuty ke straně, dle aktuální situace. </w:t>
      </w:r>
      <w:r w:rsidR="000148E6">
        <w:rPr>
          <w:rFonts w:ascii="Verdana" w:hAnsi="Verdana" w:cs="Arial"/>
          <w:szCs w:val="22"/>
        </w:rPr>
        <w:t>Montáž střešních oken provede jejich dodavatel včetně všech systémových doplňků, lišt, oplechování a vodotěsného napojení na krytinu střechy. Toto musí být součástí dodávky okna.</w:t>
      </w:r>
    </w:p>
    <w:p w:rsidR="000148E6" w:rsidRDefault="000148E6" w:rsidP="00BE2761">
      <w:pPr>
        <w:pStyle w:val="Zkladntextodsazen22"/>
        <w:spacing w:line="200" w:lineRule="atLeast"/>
        <w:ind w:left="0"/>
        <w:rPr>
          <w:rFonts w:ascii="Verdana" w:hAnsi="Verdana" w:cs="Arial"/>
          <w:szCs w:val="22"/>
        </w:rPr>
      </w:pPr>
      <w:r>
        <w:rPr>
          <w:rFonts w:ascii="Verdana" w:hAnsi="Verdana" w:cs="Arial"/>
          <w:szCs w:val="22"/>
        </w:rPr>
        <w:t>Okna W40 umístěná výše k hřebenu budou mít pro otevírání u horní strany, aby bylo možno použít otevírací tyč. Okna W39 budou otevírána klikou u dolní hrany okna. Všechna okna jsou uvažována jako kyvná.</w:t>
      </w:r>
    </w:p>
    <w:p w:rsidR="00347FC8" w:rsidRDefault="00347FC8" w:rsidP="00BE2761">
      <w:pPr>
        <w:pStyle w:val="Zkladntextodsazen22"/>
        <w:spacing w:line="200" w:lineRule="atLeast"/>
        <w:ind w:left="0"/>
        <w:rPr>
          <w:rFonts w:ascii="Verdana" w:hAnsi="Verdana" w:cs="Arial"/>
          <w:szCs w:val="22"/>
        </w:rPr>
      </w:pPr>
    </w:p>
    <w:p w:rsidR="00347FC8" w:rsidRDefault="00347FC8" w:rsidP="00347FC8">
      <w:pPr>
        <w:pStyle w:val="Zkladntextodsazen22"/>
        <w:spacing w:line="200" w:lineRule="atLeast"/>
        <w:ind w:left="0" w:firstLine="709"/>
        <w:rPr>
          <w:rFonts w:ascii="Verdana" w:hAnsi="Verdana" w:cs="Arial"/>
          <w:b/>
          <w:szCs w:val="22"/>
        </w:rPr>
      </w:pPr>
      <w:r w:rsidRPr="00542048">
        <w:rPr>
          <w:rFonts w:ascii="Verdana" w:hAnsi="Verdana" w:cs="Arial"/>
          <w:b/>
          <w:szCs w:val="22"/>
        </w:rPr>
        <w:t>Požadavky:</w:t>
      </w:r>
    </w:p>
    <w:p w:rsidR="00347FC8" w:rsidRDefault="00347FC8" w:rsidP="00BE2761">
      <w:pPr>
        <w:pStyle w:val="Zkladntextodsazen22"/>
        <w:spacing w:line="200" w:lineRule="atLeast"/>
        <w:ind w:left="0"/>
        <w:rPr>
          <w:rFonts w:ascii="Verdana" w:hAnsi="Verdana" w:cs="Arial"/>
          <w:szCs w:val="22"/>
        </w:rPr>
      </w:pPr>
    </w:p>
    <w:p w:rsidR="00347FC8" w:rsidRDefault="00347FC8" w:rsidP="00BE2761">
      <w:pPr>
        <w:pStyle w:val="Zkladntextodsazen22"/>
        <w:spacing w:line="200" w:lineRule="atLeast"/>
        <w:ind w:left="0"/>
        <w:rPr>
          <w:rFonts w:ascii="Verdana" w:hAnsi="Verdana" w:cs="Arial"/>
          <w:szCs w:val="22"/>
        </w:rPr>
      </w:pPr>
      <w:r>
        <w:rPr>
          <w:rFonts w:ascii="Verdana" w:hAnsi="Verdana" w:cs="Arial"/>
          <w:szCs w:val="22"/>
        </w:rPr>
        <w:tab/>
        <w:t xml:space="preserve">- </w:t>
      </w:r>
      <w:proofErr w:type="gramStart"/>
      <w:r>
        <w:rPr>
          <w:rFonts w:ascii="Verdana" w:hAnsi="Verdana" w:cs="Arial"/>
          <w:szCs w:val="22"/>
        </w:rPr>
        <w:t>viz. tabulka</w:t>
      </w:r>
      <w:proofErr w:type="gramEnd"/>
      <w:r>
        <w:rPr>
          <w:rFonts w:ascii="Verdana" w:hAnsi="Verdana" w:cs="Arial"/>
          <w:szCs w:val="22"/>
        </w:rPr>
        <w:t xml:space="preserve"> oken, okno W39 a W40</w:t>
      </w:r>
    </w:p>
    <w:p w:rsidR="00347FC8" w:rsidRDefault="00347FC8">
      <w:pPr>
        <w:widowControl/>
        <w:suppressAutoHyphens w:val="0"/>
        <w:jc w:val="left"/>
        <w:rPr>
          <w:rFonts w:cs="Arial"/>
          <w:szCs w:val="22"/>
        </w:rPr>
      </w:pPr>
      <w:r>
        <w:rPr>
          <w:rFonts w:cs="Arial"/>
          <w:szCs w:val="22"/>
        </w:rPr>
        <w:br w:type="page"/>
      </w:r>
    </w:p>
    <w:p w:rsidR="00BE2761" w:rsidRDefault="00BE2761" w:rsidP="00BE2761">
      <w:pPr>
        <w:pStyle w:val="Zkladntextodsazen22"/>
        <w:numPr>
          <w:ilvl w:val="0"/>
          <w:numId w:val="28"/>
        </w:numPr>
        <w:spacing w:line="200" w:lineRule="atLeast"/>
        <w:ind w:left="426" w:hanging="426"/>
        <w:rPr>
          <w:rFonts w:ascii="Verdana" w:hAnsi="Verdana" w:cs="Arial"/>
          <w:szCs w:val="22"/>
          <w:u w:val="single"/>
        </w:rPr>
      </w:pPr>
      <w:r>
        <w:rPr>
          <w:rFonts w:ascii="Verdana" w:hAnsi="Verdana" w:cs="Arial"/>
          <w:szCs w:val="22"/>
          <w:u w:val="single"/>
        </w:rPr>
        <w:lastRenderedPageBreak/>
        <w:t>Nové laťování</w:t>
      </w:r>
    </w:p>
    <w:p w:rsidR="00BE2761" w:rsidRDefault="00BE2761" w:rsidP="00BE2761">
      <w:pPr>
        <w:pStyle w:val="Zkladntextodsazen22"/>
        <w:spacing w:line="200" w:lineRule="atLeast"/>
        <w:ind w:left="0"/>
        <w:rPr>
          <w:rFonts w:ascii="Verdana" w:hAnsi="Verdana" w:cs="Arial"/>
          <w:szCs w:val="22"/>
        </w:rPr>
      </w:pPr>
    </w:p>
    <w:p w:rsidR="00542048" w:rsidRDefault="00542048" w:rsidP="00A26F9B">
      <w:pPr>
        <w:pStyle w:val="Zkladntextodsazen22"/>
        <w:spacing w:line="200" w:lineRule="atLeast"/>
        <w:ind w:left="0"/>
        <w:rPr>
          <w:rFonts w:ascii="Verdana" w:hAnsi="Verdana" w:cs="Arial"/>
          <w:szCs w:val="22"/>
        </w:rPr>
      </w:pPr>
      <w:r>
        <w:rPr>
          <w:rFonts w:ascii="Verdana" w:hAnsi="Verdana" w:cs="Arial"/>
          <w:szCs w:val="22"/>
        </w:rPr>
        <w:t xml:space="preserve">Seskládání nové krytiny předchází položení pojistné </w:t>
      </w:r>
      <w:proofErr w:type="spellStart"/>
      <w:r>
        <w:rPr>
          <w:rFonts w:ascii="Verdana" w:hAnsi="Verdana" w:cs="Arial"/>
          <w:szCs w:val="22"/>
        </w:rPr>
        <w:t>hydroizolace</w:t>
      </w:r>
      <w:proofErr w:type="spellEnd"/>
      <w:r>
        <w:rPr>
          <w:rFonts w:ascii="Verdana" w:hAnsi="Verdana" w:cs="Arial"/>
          <w:szCs w:val="22"/>
        </w:rPr>
        <w:t xml:space="preserve"> - difúzně otevřené fólie na stávající krokve. </w:t>
      </w:r>
      <w:proofErr w:type="spellStart"/>
      <w:r>
        <w:rPr>
          <w:rFonts w:ascii="Verdana" w:hAnsi="Verdana" w:cs="Arial"/>
          <w:szCs w:val="22"/>
        </w:rPr>
        <w:t>Hydroizolace</w:t>
      </w:r>
      <w:proofErr w:type="spellEnd"/>
      <w:r>
        <w:rPr>
          <w:rFonts w:ascii="Verdana" w:hAnsi="Verdana" w:cs="Arial"/>
          <w:szCs w:val="22"/>
        </w:rPr>
        <w:t xml:space="preserve"> musí být instalována tak, aby zajistila ochranu budovy proti náhodným dešťovým srážkám před instalací hlavní krytiny. Ukončení pojistky bude mezi oplechováním okapu a novou keramickou krytinou. </w:t>
      </w:r>
    </w:p>
    <w:p w:rsidR="00542048" w:rsidRDefault="00542048" w:rsidP="00542048">
      <w:pPr>
        <w:pStyle w:val="Zkladntextodsazen22"/>
        <w:spacing w:line="200" w:lineRule="atLeast"/>
        <w:ind w:left="0"/>
        <w:rPr>
          <w:rFonts w:ascii="Verdana" w:hAnsi="Verdana" w:cs="Arial"/>
          <w:szCs w:val="22"/>
        </w:rPr>
      </w:pPr>
    </w:p>
    <w:p w:rsidR="00542048" w:rsidRDefault="00542048" w:rsidP="00542048">
      <w:pPr>
        <w:pStyle w:val="Zkladntextodsazen22"/>
        <w:spacing w:line="200" w:lineRule="atLeast"/>
        <w:ind w:left="0" w:firstLine="709"/>
        <w:rPr>
          <w:rFonts w:ascii="Verdana" w:hAnsi="Verdana" w:cs="Arial"/>
          <w:b/>
          <w:szCs w:val="22"/>
        </w:rPr>
      </w:pPr>
      <w:r w:rsidRPr="00542048">
        <w:rPr>
          <w:rFonts w:ascii="Verdana" w:hAnsi="Verdana" w:cs="Arial"/>
          <w:b/>
          <w:szCs w:val="22"/>
        </w:rPr>
        <w:t>Požadavky:</w:t>
      </w:r>
    </w:p>
    <w:p w:rsidR="00542048" w:rsidRDefault="00542048" w:rsidP="00542048">
      <w:pPr>
        <w:pStyle w:val="Zkladntextodsazen22"/>
        <w:spacing w:line="200" w:lineRule="atLeast"/>
        <w:ind w:left="0" w:firstLine="709"/>
        <w:rPr>
          <w:rFonts w:ascii="Verdana" w:hAnsi="Verdana" w:cs="Arial"/>
          <w:b/>
          <w:szCs w:val="22"/>
        </w:rPr>
      </w:pPr>
    </w:p>
    <w:p w:rsidR="00542048" w:rsidRDefault="00542048" w:rsidP="00542048">
      <w:pPr>
        <w:pStyle w:val="Zkladntextodsazen22"/>
        <w:spacing w:line="200" w:lineRule="atLeast"/>
        <w:ind w:left="0" w:firstLine="709"/>
        <w:rPr>
          <w:rFonts w:ascii="Verdana" w:hAnsi="Verdana" w:cs="Arial"/>
          <w:szCs w:val="22"/>
        </w:rPr>
      </w:pPr>
      <w:r w:rsidRPr="00542048">
        <w:rPr>
          <w:rFonts w:ascii="Verdana" w:hAnsi="Verdana" w:cs="Arial"/>
          <w:szCs w:val="22"/>
        </w:rPr>
        <w:t>- typ:</w:t>
      </w:r>
      <w:r>
        <w:rPr>
          <w:rFonts w:ascii="Verdana" w:hAnsi="Verdana" w:cs="Arial"/>
          <w:szCs w:val="22"/>
        </w:rPr>
        <w:tab/>
      </w:r>
      <w:r>
        <w:rPr>
          <w:rFonts w:ascii="Verdana" w:hAnsi="Verdana" w:cs="Arial"/>
          <w:szCs w:val="22"/>
        </w:rPr>
        <w:tab/>
      </w:r>
      <w:r>
        <w:rPr>
          <w:rFonts w:ascii="Verdana" w:hAnsi="Verdana" w:cs="Arial"/>
          <w:szCs w:val="22"/>
        </w:rPr>
        <w:tab/>
      </w:r>
      <w:r w:rsidRPr="00542048">
        <w:rPr>
          <w:rFonts w:ascii="Verdana" w:hAnsi="Verdana" w:cs="Arial"/>
          <w:szCs w:val="22"/>
        </w:rPr>
        <w:t>Difúzně propustná fólie</w:t>
      </w:r>
    </w:p>
    <w:p w:rsidR="00542048" w:rsidRDefault="00542048" w:rsidP="00542048">
      <w:pPr>
        <w:pStyle w:val="Zkladntextodsazen22"/>
        <w:spacing w:line="200" w:lineRule="atLeast"/>
        <w:ind w:left="0" w:firstLine="709"/>
        <w:rPr>
          <w:rFonts w:ascii="Verdana" w:hAnsi="Verdana" w:cs="Arial"/>
          <w:szCs w:val="22"/>
        </w:rPr>
      </w:pPr>
      <w:r>
        <w:rPr>
          <w:rFonts w:ascii="Verdana" w:hAnsi="Verdana" w:cs="Arial"/>
          <w:szCs w:val="22"/>
        </w:rPr>
        <w:t>- materiál:</w:t>
      </w:r>
      <w:r>
        <w:rPr>
          <w:rFonts w:ascii="Verdana" w:hAnsi="Verdana" w:cs="Arial"/>
          <w:szCs w:val="22"/>
        </w:rPr>
        <w:tab/>
      </w:r>
      <w:r>
        <w:rPr>
          <w:rFonts w:ascii="Verdana" w:hAnsi="Verdana" w:cs="Arial"/>
          <w:szCs w:val="22"/>
        </w:rPr>
        <w:tab/>
        <w:t>Polypropylen</w:t>
      </w:r>
    </w:p>
    <w:p w:rsidR="00542048" w:rsidRDefault="00542048" w:rsidP="00542048">
      <w:pPr>
        <w:pStyle w:val="Zkladntextodsazen22"/>
        <w:spacing w:line="200" w:lineRule="atLeast"/>
        <w:ind w:left="0" w:firstLine="709"/>
        <w:rPr>
          <w:rFonts w:ascii="Verdana" w:hAnsi="Verdana" w:cs="Arial"/>
          <w:szCs w:val="22"/>
        </w:rPr>
      </w:pPr>
      <w:r>
        <w:rPr>
          <w:rFonts w:ascii="Verdana" w:hAnsi="Verdana" w:cs="Arial"/>
          <w:szCs w:val="22"/>
        </w:rPr>
        <w:t xml:space="preserve">- </w:t>
      </w:r>
      <w:proofErr w:type="spellStart"/>
      <w:r>
        <w:rPr>
          <w:rFonts w:ascii="Verdana" w:hAnsi="Verdana" w:cs="Arial"/>
          <w:szCs w:val="22"/>
        </w:rPr>
        <w:t>ploš</w:t>
      </w:r>
      <w:proofErr w:type="spellEnd"/>
      <w:r>
        <w:rPr>
          <w:rFonts w:ascii="Verdana" w:hAnsi="Verdana" w:cs="Arial"/>
          <w:szCs w:val="22"/>
        </w:rPr>
        <w:t>. hmotnost:</w:t>
      </w:r>
      <w:r>
        <w:rPr>
          <w:rFonts w:ascii="Verdana" w:hAnsi="Verdana" w:cs="Arial"/>
          <w:szCs w:val="22"/>
        </w:rPr>
        <w:tab/>
        <w:t>140g/m</w:t>
      </w:r>
      <w:r>
        <w:rPr>
          <w:rFonts w:ascii="Verdana" w:hAnsi="Verdana" w:cs="Arial"/>
          <w:szCs w:val="22"/>
          <w:vertAlign w:val="superscript"/>
        </w:rPr>
        <w:t>2</w:t>
      </w:r>
    </w:p>
    <w:p w:rsidR="00A26F9B" w:rsidRDefault="00A26F9B" w:rsidP="00542048">
      <w:pPr>
        <w:pStyle w:val="Zkladntextodsazen22"/>
        <w:spacing w:line="200" w:lineRule="atLeast"/>
        <w:ind w:left="0" w:firstLine="709"/>
        <w:rPr>
          <w:rFonts w:ascii="Verdana" w:hAnsi="Verdana" w:cs="Arial"/>
          <w:szCs w:val="22"/>
        </w:rPr>
      </w:pPr>
    </w:p>
    <w:p w:rsidR="00A26F9B" w:rsidRDefault="00A26F9B" w:rsidP="00A26F9B">
      <w:pPr>
        <w:pStyle w:val="Zkladntextodsazen22"/>
        <w:spacing w:line="200" w:lineRule="atLeast"/>
        <w:ind w:left="0"/>
        <w:rPr>
          <w:rFonts w:ascii="Verdana" w:hAnsi="Verdana" w:cs="Arial"/>
          <w:szCs w:val="22"/>
        </w:rPr>
      </w:pPr>
      <w:r>
        <w:rPr>
          <w:rFonts w:ascii="Verdana" w:hAnsi="Verdana" w:cs="Arial"/>
          <w:szCs w:val="22"/>
        </w:rPr>
        <w:t xml:space="preserve">Nová laťová osnova musí být provedena tím způsobem, aby nebránila v odtoku zachycené vody na pojistné </w:t>
      </w:r>
      <w:proofErr w:type="spellStart"/>
      <w:r>
        <w:rPr>
          <w:rFonts w:ascii="Verdana" w:hAnsi="Verdana" w:cs="Arial"/>
          <w:szCs w:val="22"/>
        </w:rPr>
        <w:t>hydroizolaci</w:t>
      </w:r>
      <w:proofErr w:type="spellEnd"/>
      <w:r>
        <w:rPr>
          <w:rFonts w:ascii="Verdana" w:hAnsi="Verdana" w:cs="Arial"/>
          <w:szCs w:val="22"/>
        </w:rPr>
        <w:t xml:space="preserve"> (např. použitím další latě </w:t>
      </w:r>
      <w:proofErr w:type="spellStart"/>
      <w:r>
        <w:rPr>
          <w:rFonts w:ascii="Verdana" w:hAnsi="Verdana" w:cs="Arial"/>
          <w:szCs w:val="22"/>
        </w:rPr>
        <w:t>tl</w:t>
      </w:r>
      <w:proofErr w:type="spellEnd"/>
      <w:r>
        <w:rPr>
          <w:rFonts w:ascii="Verdana" w:hAnsi="Verdana" w:cs="Arial"/>
          <w:szCs w:val="22"/>
        </w:rPr>
        <w:t>. 40 mm x 60 mm rovnoběžné s krokví kotvená vruty do krokve – vrut 100 mm 5 ks/m) a rovněž je zapotřebí provést funkční odvodnění vody v místě přechodu na stávající oplechování okapu.</w:t>
      </w:r>
    </w:p>
    <w:p w:rsidR="00A26F9B" w:rsidRDefault="00A26F9B" w:rsidP="00A26F9B">
      <w:pPr>
        <w:pStyle w:val="Zkladntextodsazen22"/>
        <w:spacing w:line="200" w:lineRule="atLeast"/>
        <w:ind w:left="0"/>
        <w:rPr>
          <w:rFonts w:ascii="Verdana" w:hAnsi="Verdana" w:cs="Arial"/>
          <w:szCs w:val="22"/>
        </w:rPr>
      </w:pPr>
      <w:r>
        <w:rPr>
          <w:rFonts w:ascii="Verdana" w:hAnsi="Verdana" w:cs="Arial"/>
          <w:szCs w:val="22"/>
        </w:rPr>
        <w:t xml:space="preserve">Modul nového laťování </w:t>
      </w:r>
      <w:proofErr w:type="gramStart"/>
      <w:r>
        <w:rPr>
          <w:rFonts w:ascii="Verdana" w:hAnsi="Verdana" w:cs="Arial"/>
          <w:szCs w:val="22"/>
        </w:rPr>
        <w:t>bude</w:t>
      </w:r>
      <w:proofErr w:type="gramEnd"/>
      <w:r>
        <w:rPr>
          <w:rFonts w:ascii="Verdana" w:hAnsi="Verdana" w:cs="Arial"/>
          <w:szCs w:val="22"/>
        </w:rPr>
        <w:t xml:space="preserve"> odpovídat požadavkům výrobce krytiny </w:t>
      </w:r>
      <w:proofErr w:type="gramStart"/>
      <w:r>
        <w:rPr>
          <w:rFonts w:ascii="Verdana" w:hAnsi="Verdana" w:cs="Arial"/>
          <w:szCs w:val="22"/>
        </w:rPr>
        <w:t>tzn.</w:t>
      </w:r>
      <w:proofErr w:type="gramEnd"/>
      <w:r>
        <w:rPr>
          <w:rFonts w:ascii="Verdana" w:hAnsi="Verdana" w:cs="Arial"/>
          <w:szCs w:val="22"/>
        </w:rPr>
        <w:t xml:space="preserve"> rozteč latí cca 300 mm</w:t>
      </w:r>
      <w:r w:rsidR="00780554">
        <w:rPr>
          <w:rFonts w:ascii="Verdana" w:hAnsi="Verdana" w:cs="Arial"/>
          <w:szCs w:val="22"/>
        </w:rPr>
        <w:t xml:space="preserve"> na klad nových tašek na řídké laťování (tzv. korunové krytí)</w:t>
      </w:r>
      <w:r>
        <w:rPr>
          <w:rFonts w:ascii="Verdana" w:hAnsi="Verdana" w:cs="Arial"/>
          <w:szCs w:val="22"/>
        </w:rPr>
        <w:t xml:space="preserve">. </w:t>
      </w:r>
      <w:r w:rsidR="00780554">
        <w:rPr>
          <w:rFonts w:ascii="Verdana" w:hAnsi="Verdana" w:cs="Arial"/>
          <w:szCs w:val="22"/>
        </w:rPr>
        <w:t xml:space="preserve">Viz. </w:t>
      </w:r>
      <w:proofErr w:type="gramStart"/>
      <w:r w:rsidR="00780554">
        <w:rPr>
          <w:rFonts w:ascii="Verdana" w:hAnsi="Verdana" w:cs="Arial"/>
          <w:szCs w:val="22"/>
        </w:rPr>
        <w:t>uvedená</w:t>
      </w:r>
      <w:proofErr w:type="gramEnd"/>
      <w:r w:rsidR="00780554">
        <w:rPr>
          <w:rFonts w:ascii="Verdana" w:hAnsi="Verdana" w:cs="Arial"/>
          <w:szCs w:val="22"/>
        </w:rPr>
        <w:t xml:space="preserve"> tabulka. </w:t>
      </w:r>
      <w:r w:rsidR="00B144AB">
        <w:rPr>
          <w:rFonts w:ascii="Verdana" w:hAnsi="Verdana" w:cs="Arial"/>
          <w:szCs w:val="22"/>
        </w:rPr>
        <w:t xml:space="preserve">U plechu nadokapního žlabu budou dvě poslední spodní latě v osové vzdálenosti 130 mm. </w:t>
      </w:r>
      <w:r>
        <w:rPr>
          <w:rFonts w:ascii="Verdana" w:hAnsi="Verdana" w:cs="Arial"/>
          <w:szCs w:val="22"/>
        </w:rPr>
        <w:t xml:space="preserve">Jako střešní lať bude použito smrkové řezivo 40x60 mm. Řezivo nebude použito čerstvé, ale již vyschlé. Minimální přípustná délka latě je přes </w:t>
      </w:r>
      <w:proofErr w:type="gramStart"/>
      <w:r>
        <w:rPr>
          <w:rFonts w:ascii="Verdana" w:hAnsi="Verdana" w:cs="Arial"/>
          <w:szCs w:val="22"/>
        </w:rPr>
        <w:t>dvě</w:t>
      </w:r>
      <w:proofErr w:type="gramEnd"/>
      <w:r>
        <w:rPr>
          <w:rFonts w:ascii="Verdana" w:hAnsi="Verdana" w:cs="Arial"/>
          <w:szCs w:val="22"/>
        </w:rPr>
        <w:t xml:space="preserve"> krokvové pole a jen ve výjimečných okrajových částech. Lať bude pnutá vždy alespoň přes tři krokvová pole a bude kotvena hřebíkem min. délky 100 mm.</w:t>
      </w:r>
    </w:p>
    <w:p w:rsidR="00A26F9B" w:rsidRDefault="00780554" w:rsidP="00A26F9B">
      <w:pPr>
        <w:pStyle w:val="Zkladntextodsazen22"/>
        <w:spacing w:line="200" w:lineRule="atLeast"/>
        <w:ind w:left="0"/>
        <w:rPr>
          <w:rFonts w:ascii="Verdana" w:hAnsi="Verdana" w:cs="Arial"/>
          <w:szCs w:val="22"/>
        </w:rPr>
      </w:pPr>
      <w:r>
        <w:rPr>
          <w:rFonts w:ascii="Verdana" w:hAnsi="Verdana" w:cs="Arial"/>
          <w:szCs w:val="22"/>
        </w:rPr>
        <w:t>J</w:t>
      </w:r>
      <w:r w:rsidR="00A26F9B">
        <w:rPr>
          <w:rFonts w:ascii="Verdana" w:hAnsi="Verdana" w:cs="Arial"/>
          <w:szCs w:val="22"/>
        </w:rPr>
        <w:t xml:space="preserve">e zapotřebí dbát ostražitosti při kotvení kontra </w:t>
      </w:r>
      <w:proofErr w:type="gramStart"/>
      <w:r w:rsidR="00A26F9B">
        <w:rPr>
          <w:rFonts w:ascii="Verdana" w:hAnsi="Verdana" w:cs="Arial"/>
          <w:szCs w:val="22"/>
        </w:rPr>
        <w:t>latí</w:t>
      </w:r>
      <w:proofErr w:type="gramEnd"/>
      <w:r w:rsidR="00A26F9B">
        <w:rPr>
          <w:rFonts w:ascii="Verdana" w:hAnsi="Verdana" w:cs="Arial"/>
          <w:szCs w:val="22"/>
        </w:rPr>
        <w:t>, aby spojovací materiál pronikl do krokve min. 50 mm</w:t>
      </w:r>
      <w:r>
        <w:rPr>
          <w:rFonts w:ascii="Verdana" w:hAnsi="Verdana" w:cs="Arial"/>
          <w:szCs w:val="22"/>
        </w:rPr>
        <w:t>.</w:t>
      </w:r>
      <w:r w:rsidR="00A26F9B">
        <w:rPr>
          <w:rFonts w:ascii="Verdana" w:hAnsi="Verdana" w:cs="Arial"/>
          <w:szCs w:val="22"/>
        </w:rPr>
        <w:t xml:space="preserve"> </w:t>
      </w:r>
    </w:p>
    <w:p w:rsidR="00E0727B" w:rsidRDefault="00E0727B" w:rsidP="00A26F9B">
      <w:pPr>
        <w:pStyle w:val="Zkladntextodsazen22"/>
        <w:spacing w:line="200" w:lineRule="atLeast"/>
        <w:ind w:left="0"/>
        <w:rPr>
          <w:rFonts w:ascii="Verdana" w:hAnsi="Verdana" w:cs="Arial"/>
          <w:szCs w:val="22"/>
        </w:rPr>
      </w:pPr>
    </w:p>
    <w:p w:rsidR="00780554" w:rsidRDefault="003C4BF4" w:rsidP="00A26F9B">
      <w:pPr>
        <w:pStyle w:val="Zkladntextodsazen22"/>
        <w:spacing w:line="200" w:lineRule="atLeast"/>
        <w:ind w:left="0"/>
        <w:rPr>
          <w:rFonts w:ascii="Verdana" w:hAnsi="Verdana" w:cs="Arial"/>
          <w:szCs w:val="22"/>
        </w:rPr>
      </w:pPr>
      <w:r>
        <w:rPr>
          <w:rFonts w:ascii="Verdana" w:hAnsi="Verdana" w:cs="Arial"/>
          <w:noProof/>
          <w:szCs w:val="22"/>
          <w:lang w:eastAsia="cs-CZ"/>
        </w:rPr>
        <w:drawing>
          <wp:anchor distT="0" distB="0" distL="114300" distR="114300" simplePos="0" relativeHeight="251699200" behindDoc="1" locked="0" layoutInCell="1" allowOverlap="1">
            <wp:simplePos x="0" y="0"/>
            <wp:positionH relativeFrom="column">
              <wp:posOffset>1270</wp:posOffset>
            </wp:positionH>
            <wp:positionV relativeFrom="paragraph">
              <wp:posOffset>67945</wp:posOffset>
            </wp:positionV>
            <wp:extent cx="3418205" cy="1432560"/>
            <wp:effectExtent l="19050" t="0" r="0" b="0"/>
            <wp:wrapTight wrapText="bothSides">
              <wp:wrapPolygon edited="0">
                <wp:start x="-120" y="0"/>
                <wp:lineTo x="-120" y="21255"/>
                <wp:lineTo x="21548" y="21255"/>
                <wp:lineTo x="21548" y="0"/>
                <wp:lineTo x="-120" y="0"/>
              </wp:wrapPolygon>
            </wp:wrapTight>
            <wp:docPr id="24" name="Obrázek 23" descr="Tabulka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bulka_01.jpg"/>
                    <pic:cNvPicPr/>
                  </pic:nvPicPr>
                  <pic:blipFill>
                    <a:blip r:embed="rId8" cstate="print"/>
                    <a:stretch>
                      <a:fillRect/>
                    </a:stretch>
                  </pic:blipFill>
                  <pic:spPr>
                    <a:xfrm>
                      <a:off x="0" y="0"/>
                      <a:ext cx="3418205" cy="1432560"/>
                    </a:xfrm>
                    <a:prstGeom prst="rect">
                      <a:avLst/>
                    </a:prstGeom>
                  </pic:spPr>
                </pic:pic>
              </a:graphicData>
            </a:graphic>
          </wp:anchor>
        </w:drawing>
      </w:r>
    </w:p>
    <w:p w:rsidR="00780554" w:rsidRDefault="00780554" w:rsidP="00A26F9B">
      <w:pPr>
        <w:pStyle w:val="Zkladntextodsazen22"/>
        <w:spacing w:line="200" w:lineRule="atLeast"/>
        <w:ind w:left="0"/>
        <w:rPr>
          <w:rFonts w:ascii="Verdana" w:hAnsi="Verdana" w:cs="Arial"/>
          <w:szCs w:val="22"/>
        </w:rPr>
      </w:pPr>
    </w:p>
    <w:p w:rsidR="00A26F9B" w:rsidRPr="00542048" w:rsidRDefault="00A26F9B" w:rsidP="00542048">
      <w:pPr>
        <w:pStyle w:val="Zkladntextodsazen22"/>
        <w:spacing w:line="200" w:lineRule="atLeast"/>
        <w:ind w:left="0" w:firstLine="709"/>
        <w:rPr>
          <w:rFonts w:ascii="Verdana" w:hAnsi="Verdana" w:cs="Arial"/>
          <w:szCs w:val="22"/>
        </w:rPr>
      </w:pPr>
    </w:p>
    <w:p w:rsidR="00542048" w:rsidRPr="00BE2761" w:rsidRDefault="00542048" w:rsidP="00BE2761">
      <w:pPr>
        <w:pStyle w:val="Zkladntextodsazen22"/>
        <w:spacing w:line="200" w:lineRule="atLeast"/>
        <w:ind w:left="0"/>
        <w:rPr>
          <w:rFonts w:ascii="Verdana" w:hAnsi="Verdana" w:cs="Arial"/>
          <w:szCs w:val="22"/>
        </w:rPr>
      </w:pPr>
    </w:p>
    <w:p w:rsidR="00BE2761" w:rsidRDefault="00BE2761" w:rsidP="00B80511">
      <w:pPr>
        <w:ind w:firstLine="709"/>
        <w:rPr>
          <w:rFonts w:cs="Arial"/>
          <w:szCs w:val="22"/>
        </w:rPr>
      </w:pPr>
    </w:p>
    <w:p w:rsidR="003C4BF4" w:rsidRDefault="003C4BF4" w:rsidP="00B80511">
      <w:pPr>
        <w:ind w:firstLine="709"/>
        <w:rPr>
          <w:rFonts w:cs="Arial"/>
          <w:szCs w:val="22"/>
        </w:rPr>
      </w:pPr>
    </w:p>
    <w:p w:rsidR="003C4BF4" w:rsidRDefault="003C4BF4" w:rsidP="00B80511">
      <w:pPr>
        <w:ind w:firstLine="709"/>
        <w:rPr>
          <w:rFonts w:cs="Arial"/>
          <w:szCs w:val="22"/>
        </w:rPr>
      </w:pPr>
    </w:p>
    <w:p w:rsidR="00B80511" w:rsidRDefault="00B80511" w:rsidP="0025576C">
      <w:pPr>
        <w:rPr>
          <w:rFonts w:cs="Arial"/>
          <w:szCs w:val="22"/>
        </w:rPr>
      </w:pPr>
    </w:p>
    <w:p w:rsidR="009851EE" w:rsidRDefault="009851EE">
      <w:pPr>
        <w:widowControl/>
        <w:suppressAutoHyphens w:val="0"/>
        <w:jc w:val="left"/>
        <w:rPr>
          <w:rFonts w:cs="Arial"/>
          <w:szCs w:val="22"/>
        </w:rPr>
      </w:pPr>
    </w:p>
    <w:p w:rsidR="00E0727B" w:rsidRDefault="00E0727B">
      <w:pPr>
        <w:widowControl/>
        <w:suppressAutoHyphens w:val="0"/>
        <w:jc w:val="left"/>
        <w:rPr>
          <w:rFonts w:cs="Arial"/>
          <w:szCs w:val="22"/>
        </w:rPr>
      </w:pPr>
      <w:r>
        <w:rPr>
          <w:rFonts w:cs="Arial"/>
          <w:noProof/>
          <w:szCs w:val="22"/>
          <w:lang w:eastAsia="cs-CZ"/>
        </w:rPr>
        <w:drawing>
          <wp:anchor distT="0" distB="0" distL="114300" distR="114300" simplePos="0" relativeHeight="251708416" behindDoc="1" locked="0" layoutInCell="1" allowOverlap="1">
            <wp:simplePos x="0" y="0"/>
            <wp:positionH relativeFrom="column">
              <wp:posOffset>-15240</wp:posOffset>
            </wp:positionH>
            <wp:positionV relativeFrom="paragraph">
              <wp:posOffset>170180</wp:posOffset>
            </wp:positionV>
            <wp:extent cx="3388995" cy="1695450"/>
            <wp:effectExtent l="19050" t="0" r="1905" b="0"/>
            <wp:wrapTight wrapText="bothSides">
              <wp:wrapPolygon edited="0">
                <wp:start x="-121" y="0"/>
                <wp:lineTo x="-121" y="21357"/>
                <wp:lineTo x="21612" y="21357"/>
                <wp:lineTo x="21612" y="0"/>
                <wp:lineTo x="-121" y="0"/>
              </wp:wrapPolygon>
            </wp:wrapTight>
            <wp:docPr id="25" name="Obrázek 24" descr="Tabulka_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bulka_02.jpg"/>
                    <pic:cNvPicPr/>
                  </pic:nvPicPr>
                  <pic:blipFill>
                    <a:blip r:embed="rId9" cstate="print"/>
                    <a:stretch>
                      <a:fillRect/>
                    </a:stretch>
                  </pic:blipFill>
                  <pic:spPr>
                    <a:xfrm>
                      <a:off x="0" y="0"/>
                      <a:ext cx="3388995" cy="1695450"/>
                    </a:xfrm>
                    <a:prstGeom prst="rect">
                      <a:avLst/>
                    </a:prstGeom>
                  </pic:spPr>
                </pic:pic>
              </a:graphicData>
            </a:graphic>
          </wp:anchor>
        </w:drawing>
      </w:r>
    </w:p>
    <w:p w:rsidR="00E0727B" w:rsidRDefault="00E0727B">
      <w:pPr>
        <w:widowControl/>
        <w:suppressAutoHyphens w:val="0"/>
        <w:jc w:val="left"/>
        <w:rPr>
          <w:rFonts w:cs="Arial"/>
          <w:szCs w:val="22"/>
        </w:rPr>
      </w:pPr>
    </w:p>
    <w:p w:rsidR="00E0727B" w:rsidRDefault="00E0727B">
      <w:pPr>
        <w:widowControl/>
        <w:suppressAutoHyphens w:val="0"/>
        <w:jc w:val="left"/>
        <w:rPr>
          <w:rFonts w:cs="Arial"/>
          <w:szCs w:val="22"/>
        </w:rPr>
      </w:pPr>
    </w:p>
    <w:p w:rsidR="00E0727B" w:rsidRDefault="00E0727B">
      <w:pPr>
        <w:widowControl/>
        <w:suppressAutoHyphens w:val="0"/>
        <w:jc w:val="left"/>
        <w:rPr>
          <w:rFonts w:cs="Arial"/>
          <w:szCs w:val="22"/>
        </w:rPr>
      </w:pPr>
    </w:p>
    <w:p w:rsidR="00E0727B" w:rsidRDefault="00E0727B">
      <w:pPr>
        <w:widowControl/>
        <w:suppressAutoHyphens w:val="0"/>
        <w:jc w:val="left"/>
        <w:rPr>
          <w:rFonts w:cs="Arial"/>
          <w:szCs w:val="22"/>
        </w:rPr>
      </w:pPr>
    </w:p>
    <w:p w:rsidR="00E0727B" w:rsidRDefault="00E0727B">
      <w:pPr>
        <w:widowControl/>
        <w:suppressAutoHyphens w:val="0"/>
        <w:jc w:val="left"/>
        <w:rPr>
          <w:rFonts w:cs="Arial"/>
          <w:szCs w:val="22"/>
        </w:rPr>
      </w:pPr>
    </w:p>
    <w:p w:rsidR="00E0727B" w:rsidRDefault="00E0727B">
      <w:pPr>
        <w:widowControl/>
        <w:suppressAutoHyphens w:val="0"/>
        <w:jc w:val="left"/>
        <w:rPr>
          <w:rFonts w:cs="Arial"/>
          <w:szCs w:val="22"/>
        </w:rPr>
      </w:pPr>
    </w:p>
    <w:p w:rsidR="00E0727B" w:rsidRDefault="00E0727B">
      <w:pPr>
        <w:widowControl/>
        <w:suppressAutoHyphens w:val="0"/>
        <w:jc w:val="left"/>
        <w:rPr>
          <w:rFonts w:cs="Arial"/>
          <w:szCs w:val="22"/>
        </w:rPr>
      </w:pPr>
    </w:p>
    <w:p w:rsidR="00E0727B" w:rsidRDefault="00E0727B">
      <w:pPr>
        <w:widowControl/>
        <w:suppressAutoHyphens w:val="0"/>
        <w:jc w:val="left"/>
        <w:rPr>
          <w:rFonts w:cs="Arial"/>
          <w:szCs w:val="22"/>
        </w:rPr>
      </w:pPr>
    </w:p>
    <w:p w:rsidR="00E0727B" w:rsidRDefault="00E0727B">
      <w:pPr>
        <w:widowControl/>
        <w:suppressAutoHyphens w:val="0"/>
        <w:jc w:val="left"/>
        <w:rPr>
          <w:rFonts w:cs="Arial"/>
          <w:szCs w:val="22"/>
        </w:rPr>
      </w:pPr>
    </w:p>
    <w:p w:rsidR="00E0727B" w:rsidRDefault="00E0727B">
      <w:pPr>
        <w:widowControl/>
        <w:suppressAutoHyphens w:val="0"/>
        <w:jc w:val="left"/>
        <w:rPr>
          <w:rFonts w:cs="Arial"/>
          <w:szCs w:val="22"/>
        </w:rPr>
      </w:pPr>
    </w:p>
    <w:p w:rsidR="00803F25" w:rsidRDefault="00803F25">
      <w:pPr>
        <w:widowControl/>
        <w:suppressAutoHyphens w:val="0"/>
        <w:jc w:val="left"/>
        <w:rPr>
          <w:rFonts w:cs="Arial"/>
          <w:szCs w:val="22"/>
        </w:rPr>
      </w:pPr>
      <w:r>
        <w:rPr>
          <w:rFonts w:cs="Arial"/>
          <w:szCs w:val="22"/>
        </w:rPr>
        <w:br w:type="page"/>
      </w:r>
    </w:p>
    <w:p w:rsidR="003C4BF4" w:rsidRDefault="003C4BF4" w:rsidP="003C4BF4">
      <w:pPr>
        <w:pStyle w:val="Zkladntextodsazen22"/>
        <w:numPr>
          <w:ilvl w:val="0"/>
          <w:numId w:val="28"/>
        </w:numPr>
        <w:spacing w:line="200" w:lineRule="atLeast"/>
        <w:ind w:left="426" w:hanging="426"/>
        <w:rPr>
          <w:rFonts w:ascii="Verdana" w:hAnsi="Verdana" w:cs="Arial"/>
          <w:szCs w:val="22"/>
          <w:u w:val="single"/>
        </w:rPr>
      </w:pPr>
      <w:r>
        <w:rPr>
          <w:rFonts w:ascii="Verdana" w:hAnsi="Verdana" w:cs="Arial"/>
          <w:szCs w:val="22"/>
          <w:u w:val="single"/>
        </w:rPr>
        <w:lastRenderedPageBreak/>
        <w:t>Keramická střešní krytina</w:t>
      </w:r>
    </w:p>
    <w:p w:rsidR="003C4BF4" w:rsidRDefault="003C4BF4">
      <w:pPr>
        <w:widowControl/>
        <w:suppressAutoHyphens w:val="0"/>
        <w:jc w:val="left"/>
        <w:rPr>
          <w:rFonts w:cs="Arial"/>
          <w:szCs w:val="22"/>
        </w:rPr>
      </w:pPr>
    </w:p>
    <w:p w:rsidR="003C4BF4" w:rsidRDefault="003C4BF4" w:rsidP="003C4BF4">
      <w:pPr>
        <w:pStyle w:val="Zkladntextodsazen22"/>
        <w:spacing w:line="200" w:lineRule="atLeast"/>
        <w:ind w:left="0"/>
        <w:rPr>
          <w:rFonts w:ascii="Verdana" w:hAnsi="Verdana" w:cs="Arial"/>
          <w:szCs w:val="22"/>
        </w:rPr>
      </w:pPr>
      <w:r>
        <w:rPr>
          <w:rFonts w:ascii="Verdana" w:hAnsi="Verdana" w:cs="Arial"/>
          <w:szCs w:val="22"/>
        </w:rPr>
        <w:t xml:space="preserve">Nová navržená krytina bude totožná s původní použitou historickou krytinou. Jedná se o typ </w:t>
      </w:r>
      <w:r>
        <w:rPr>
          <w:rFonts w:ascii="Verdana" w:hAnsi="Verdana" w:cs="Arial"/>
          <w:b/>
          <w:szCs w:val="22"/>
        </w:rPr>
        <w:t>Bobrovka</w:t>
      </w:r>
      <w:r w:rsidRPr="00682B04">
        <w:rPr>
          <w:rFonts w:ascii="Verdana" w:hAnsi="Verdana" w:cs="Arial"/>
          <w:b/>
          <w:szCs w:val="22"/>
        </w:rPr>
        <w:t xml:space="preserve"> režná</w:t>
      </w:r>
      <w:r>
        <w:rPr>
          <w:rFonts w:ascii="Verdana" w:hAnsi="Verdana" w:cs="Arial"/>
          <w:szCs w:val="22"/>
        </w:rPr>
        <w:t>. Krytina bude kladena na řídké laťování (tzv. korunové krytí).</w:t>
      </w:r>
    </w:p>
    <w:p w:rsidR="003C4BF4" w:rsidRPr="00A55B59" w:rsidRDefault="003C4BF4" w:rsidP="003C4BF4">
      <w:pPr>
        <w:pStyle w:val="Zkladntextodsazen22"/>
        <w:spacing w:line="200" w:lineRule="atLeast"/>
        <w:ind w:left="0"/>
        <w:rPr>
          <w:rFonts w:ascii="Verdana" w:hAnsi="Verdana" w:cs="Arial"/>
          <w:szCs w:val="22"/>
        </w:rPr>
      </w:pPr>
    </w:p>
    <w:p w:rsidR="003C4BF4" w:rsidRPr="00A55B59" w:rsidRDefault="003C4BF4" w:rsidP="003C4BF4">
      <w:pPr>
        <w:pStyle w:val="Zkladntextodsazen22"/>
        <w:spacing w:line="200" w:lineRule="atLeast"/>
        <w:ind w:left="0"/>
        <w:rPr>
          <w:rFonts w:ascii="Verdana" w:hAnsi="Verdana" w:cs="Arial"/>
          <w:szCs w:val="22"/>
        </w:rPr>
      </w:pPr>
      <w:r w:rsidRPr="00A55B59">
        <w:rPr>
          <w:rFonts w:ascii="Verdana" w:hAnsi="Verdana" w:cs="Arial"/>
          <w:bCs/>
          <w:szCs w:val="22"/>
        </w:rPr>
        <w:t>Tašky se zavěšují ve sklonech pod 45°</w:t>
      </w:r>
      <w:r w:rsidRPr="00A55B59">
        <w:rPr>
          <w:rFonts w:ascii="Verdana" w:hAnsi="Verdana" w:cs="Arial"/>
          <w:szCs w:val="22"/>
        </w:rPr>
        <w:t xml:space="preserve"> volně na latě.</w:t>
      </w:r>
    </w:p>
    <w:p w:rsidR="003C4BF4" w:rsidRPr="00A55B59" w:rsidRDefault="003C4BF4" w:rsidP="003C4BF4">
      <w:pPr>
        <w:pStyle w:val="Zkladntextodsazen22"/>
        <w:spacing w:line="200" w:lineRule="atLeast"/>
        <w:ind w:left="0"/>
        <w:rPr>
          <w:rFonts w:ascii="Verdana" w:hAnsi="Verdana" w:cs="Arial"/>
          <w:szCs w:val="22"/>
        </w:rPr>
      </w:pPr>
      <w:r>
        <w:rPr>
          <w:rFonts w:ascii="Verdana" w:hAnsi="Verdana" w:cs="Arial"/>
          <w:b/>
          <w:bCs/>
          <w:szCs w:val="22"/>
        </w:rPr>
        <w:t>P</w:t>
      </w:r>
      <w:r w:rsidRPr="00A55B59">
        <w:rPr>
          <w:rFonts w:ascii="Verdana" w:hAnsi="Verdana" w:cs="Arial"/>
          <w:b/>
          <w:bCs/>
          <w:szCs w:val="22"/>
        </w:rPr>
        <w:t>ři sklonu střechy 45° a vyšším</w:t>
      </w:r>
      <w:r w:rsidRPr="00A55B59">
        <w:rPr>
          <w:rFonts w:ascii="Verdana" w:hAnsi="Verdana" w:cs="Arial"/>
          <w:szCs w:val="22"/>
        </w:rPr>
        <w:t xml:space="preserve"> je </w:t>
      </w:r>
      <w:r w:rsidRPr="00A55B59">
        <w:rPr>
          <w:rFonts w:ascii="Verdana" w:hAnsi="Verdana" w:cs="Arial"/>
          <w:b/>
          <w:bCs/>
          <w:szCs w:val="22"/>
        </w:rPr>
        <w:t>nutné přichytávat každou třetí tašku</w:t>
      </w:r>
      <w:r w:rsidRPr="00A55B59">
        <w:rPr>
          <w:rFonts w:ascii="Verdana" w:hAnsi="Verdana" w:cs="Arial"/>
          <w:szCs w:val="22"/>
        </w:rPr>
        <w:t>. Tam, kde lze očekávat zvýšené účinky větru dle místních klimatických podmínek, se tašky přichytávají i v nižších sklonech, tj. pod 45°.</w:t>
      </w:r>
      <w:r w:rsidR="003C1F77">
        <w:rPr>
          <w:rFonts w:ascii="Verdana" w:hAnsi="Verdana" w:cs="Arial"/>
          <w:szCs w:val="22"/>
        </w:rPr>
        <w:t xml:space="preserve"> Předpokládá se užití systémové příponky.</w:t>
      </w:r>
    </w:p>
    <w:p w:rsidR="003C4BF4" w:rsidRPr="00A55B59" w:rsidRDefault="003C4BF4" w:rsidP="003C4BF4">
      <w:pPr>
        <w:pStyle w:val="Zkladntextodsazen22"/>
        <w:spacing w:line="200" w:lineRule="atLeast"/>
        <w:ind w:left="0"/>
        <w:rPr>
          <w:rFonts w:ascii="Verdana" w:hAnsi="Verdana" w:cs="Arial"/>
          <w:szCs w:val="22"/>
        </w:rPr>
      </w:pPr>
      <w:r>
        <w:rPr>
          <w:rFonts w:ascii="Verdana" w:hAnsi="Verdana" w:cs="Arial"/>
          <w:b/>
          <w:bCs/>
          <w:szCs w:val="22"/>
        </w:rPr>
        <w:t>P</w:t>
      </w:r>
      <w:r w:rsidRPr="00A55B59">
        <w:rPr>
          <w:rFonts w:ascii="Verdana" w:hAnsi="Verdana" w:cs="Arial"/>
          <w:b/>
          <w:bCs/>
          <w:szCs w:val="22"/>
        </w:rPr>
        <w:t>ři sklonu střechy 60° a vyšším</w:t>
      </w:r>
      <w:r w:rsidRPr="00A55B59">
        <w:rPr>
          <w:rFonts w:ascii="Verdana" w:hAnsi="Verdana" w:cs="Arial"/>
          <w:szCs w:val="22"/>
        </w:rPr>
        <w:t xml:space="preserve"> je </w:t>
      </w:r>
      <w:r w:rsidRPr="00A55B59">
        <w:rPr>
          <w:rFonts w:ascii="Verdana" w:hAnsi="Verdana" w:cs="Arial"/>
          <w:b/>
          <w:bCs/>
          <w:szCs w:val="22"/>
        </w:rPr>
        <w:t>nutné přichytit každou tašku</w:t>
      </w:r>
      <w:r>
        <w:rPr>
          <w:rFonts w:ascii="Verdana" w:hAnsi="Verdana" w:cs="Arial"/>
          <w:b/>
          <w:bCs/>
          <w:szCs w:val="22"/>
        </w:rPr>
        <w:t>.</w:t>
      </w:r>
    </w:p>
    <w:p w:rsidR="003C4BF4" w:rsidRPr="00A55B59" w:rsidRDefault="003C4BF4" w:rsidP="003C4BF4">
      <w:pPr>
        <w:pStyle w:val="Zkladntextodsazen22"/>
        <w:spacing w:line="200" w:lineRule="atLeast"/>
        <w:ind w:left="0"/>
        <w:rPr>
          <w:rFonts w:ascii="Verdana" w:hAnsi="Verdana" w:cs="Arial"/>
          <w:szCs w:val="22"/>
        </w:rPr>
      </w:pPr>
      <w:r>
        <w:rPr>
          <w:rFonts w:ascii="Verdana" w:hAnsi="Verdana" w:cs="Arial"/>
          <w:b/>
          <w:bCs/>
          <w:szCs w:val="22"/>
        </w:rPr>
        <w:t>P</w:t>
      </w:r>
      <w:r w:rsidRPr="00A55B59">
        <w:rPr>
          <w:rFonts w:ascii="Verdana" w:hAnsi="Verdana" w:cs="Arial"/>
          <w:b/>
          <w:bCs/>
          <w:szCs w:val="22"/>
        </w:rPr>
        <w:t>ři sklonu střechy 75° a vyšším</w:t>
      </w:r>
      <w:r w:rsidRPr="00A55B59">
        <w:rPr>
          <w:rFonts w:ascii="Verdana" w:hAnsi="Verdana" w:cs="Arial"/>
          <w:szCs w:val="22"/>
        </w:rPr>
        <w:t xml:space="preserve"> je třeba </w:t>
      </w:r>
      <w:r w:rsidRPr="00A55B59">
        <w:rPr>
          <w:rFonts w:ascii="Verdana" w:hAnsi="Verdana" w:cs="Arial"/>
          <w:b/>
          <w:bCs/>
          <w:szCs w:val="22"/>
        </w:rPr>
        <w:t>přichytit každou tašku příčně</w:t>
      </w:r>
      <w:r w:rsidRPr="00A55B59">
        <w:rPr>
          <w:rFonts w:ascii="Verdana" w:hAnsi="Verdana" w:cs="Arial"/>
          <w:szCs w:val="22"/>
        </w:rPr>
        <w:t xml:space="preserve"> (z boku příchytkou a v hlavové části vrutem či šroubem)</w:t>
      </w:r>
      <w:r>
        <w:rPr>
          <w:rFonts w:ascii="Verdana" w:hAnsi="Verdana" w:cs="Arial"/>
          <w:szCs w:val="22"/>
        </w:rPr>
        <w:t>.</w:t>
      </w:r>
    </w:p>
    <w:p w:rsidR="003C4BF4" w:rsidRDefault="003C4BF4" w:rsidP="003C4BF4">
      <w:pPr>
        <w:pStyle w:val="Zkladntextodsazen22"/>
        <w:spacing w:line="200" w:lineRule="atLeast"/>
        <w:ind w:left="0"/>
        <w:rPr>
          <w:rFonts w:ascii="Verdana" w:hAnsi="Verdana" w:cs="Arial"/>
          <w:szCs w:val="22"/>
        </w:rPr>
      </w:pPr>
      <w:r w:rsidRPr="00A55B59">
        <w:rPr>
          <w:rFonts w:ascii="Verdana" w:hAnsi="Verdana" w:cs="Arial"/>
          <w:bCs/>
          <w:szCs w:val="22"/>
        </w:rPr>
        <w:t>Nezávisle na sklonu</w:t>
      </w:r>
      <w:r w:rsidRPr="00A55B59">
        <w:rPr>
          <w:rFonts w:ascii="Verdana" w:hAnsi="Verdana" w:cs="Arial"/>
          <w:szCs w:val="22"/>
        </w:rPr>
        <w:t xml:space="preserve"> musí být </w:t>
      </w:r>
      <w:r w:rsidRPr="00A55B59">
        <w:rPr>
          <w:rFonts w:ascii="Verdana" w:hAnsi="Verdana" w:cs="Arial"/>
          <w:bCs/>
          <w:szCs w:val="22"/>
        </w:rPr>
        <w:t>přichycena každá okrajová taška</w:t>
      </w:r>
      <w:r w:rsidRPr="00A55B59">
        <w:rPr>
          <w:rFonts w:ascii="Verdana" w:hAnsi="Verdana" w:cs="Arial"/>
          <w:szCs w:val="22"/>
        </w:rPr>
        <w:t xml:space="preserve">, tašky v okapové hraně a hřebeni a všechny tašky řezané (v úžlabí, nároží, u </w:t>
      </w:r>
      <w:proofErr w:type="gramStart"/>
      <w:r w:rsidRPr="00A55B59">
        <w:rPr>
          <w:rFonts w:ascii="Verdana" w:hAnsi="Verdana" w:cs="Arial"/>
          <w:szCs w:val="22"/>
        </w:rPr>
        <w:t>otvorů...).</w:t>
      </w:r>
      <w:proofErr w:type="gramEnd"/>
    </w:p>
    <w:p w:rsidR="00974A37" w:rsidRDefault="00974A37" w:rsidP="003C4BF4">
      <w:pPr>
        <w:pStyle w:val="Zkladntextodsazen22"/>
        <w:spacing w:line="200" w:lineRule="atLeast"/>
        <w:ind w:left="0"/>
        <w:rPr>
          <w:rFonts w:ascii="Verdana" w:hAnsi="Verdana" w:cs="Arial"/>
          <w:szCs w:val="22"/>
        </w:rPr>
      </w:pPr>
    </w:p>
    <w:p w:rsidR="00974A37" w:rsidRDefault="00974A37" w:rsidP="00974A37">
      <w:pPr>
        <w:pStyle w:val="Zkladntextodsazen22"/>
        <w:spacing w:line="200" w:lineRule="atLeast"/>
        <w:ind w:left="0"/>
        <w:rPr>
          <w:rFonts w:ascii="Verdana" w:hAnsi="Verdana" w:cs="Arial"/>
          <w:szCs w:val="22"/>
        </w:rPr>
      </w:pPr>
      <w:r>
        <w:rPr>
          <w:rFonts w:ascii="Verdana" w:hAnsi="Verdana" w:cs="Arial"/>
          <w:szCs w:val="22"/>
        </w:rPr>
        <w:t>Veškeré doplňkové tvarovky krytiny budou použity systémové od daného jednoho výrobce střešní krytiny. Např. hřebenáče režné, proti sněhové tašky atp.</w:t>
      </w:r>
    </w:p>
    <w:p w:rsidR="00974A37" w:rsidRDefault="00974A37" w:rsidP="00974A37">
      <w:pPr>
        <w:pStyle w:val="Zkladntextodsazen22"/>
        <w:spacing w:line="200" w:lineRule="atLeast"/>
        <w:ind w:left="0"/>
        <w:rPr>
          <w:rFonts w:ascii="Verdana" w:hAnsi="Verdana" w:cs="Arial"/>
          <w:szCs w:val="22"/>
        </w:rPr>
      </w:pPr>
      <w:r>
        <w:rPr>
          <w:rFonts w:ascii="Verdana" w:hAnsi="Verdana" w:cs="Arial"/>
          <w:szCs w:val="22"/>
        </w:rPr>
        <w:t xml:space="preserve">Hřebenáče budou kotveny systémovou příchytkou drážkových hřebenáčů. Pro tento účel bude zřízena nová hřebenová lať. </w:t>
      </w:r>
    </w:p>
    <w:p w:rsidR="00783722" w:rsidRDefault="00783722" w:rsidP="00974A37">
      <w:pPr>
        <w:pStyle w:val="Zkladntextodsazen22"/>
        <w:spacing w:line="200" w:lineRule="atLeast"/>
        <w:ind w:left="0"/>
        <w:rPr>
          <w:rFonts w:ascii="Verdana" w:hAnsi="Verdana" w:cs="Arial"/>
          <w:szCs w:val="22"/>
        </w:rPr>
      </w:pPr>
    </w:p>
    <w:p w:rsidR="00783722" w:rsidRDefault="00783722" w:rsidP="00783722">
      <w:pPr>
        <w:pStyle w:val="Zkladntextodsazen22"/>
        <w:spacing w:line="200" w:lineRule="atLeast"/>
        <w:ind w:left="0"/>
        <w:rPr>
          <w:rFonts w:ascii="Verdana" w:hAnsi="Verdana" w:cs="Arial"/>
          <w:szCs w:val="22"/>
        </w:rPr>
      </w:pPr>
      <w:r>
        <w:rPr>
          <w:rFonts w:ascii="Verdana" w:hAnsi="Verdana" w:cs="Arial"/>
          <w:szCs w:val="22"/>
        </w:rPr>
        <w:t xml:space="preserve">Veškeré doplňkové tvarovky krytiny budou použity systémové od daného výrobce střešní krytiny. Např. hřebenáče nosový do </w:t>
      </w:r>
      <w:proofErr w:type="gramStart"/>
      <w:r>
        <w:rPr>
          <w:rFonts w:ascii="Verdana" w:hAnsi="Verdana" w:cs="Arial"/>
          <w:szCs w:val="22"/>
        </w:rPr>
        <w:t>mlaty</w:t>
      </w:r>
      <w:proofErr w:type="gramEnd"/>
      <w:r>
        <w:rPr>
          <w:rFonts w:ascii="Verdana" w:hAnsi="Verdana" w:cs="Arial"/>
          <w:szCs w:val="22"/>
        </w:rPr>
        <w:t xml:space="preserve"> režný atp.</w:t>
      </w:r>
    </w:p>
    <w:p w:rsidR="00783722" w:rsidRDefault="00783722" w:rsidP="00783722">
      <w:pPr>
        <w:pStyle w:val="Zkladntextodsazen22"/>
        <w:spacing w:line="200" w:lineRule="atLeast"/>
        <w:ind w:left="0"/>
        <w:rPr>
          <w:rFonts w:ascii="Verdana" w:hAnsi="Verdana" w:cs="Arial"/>
          <w:szCs w:val="22"/>
        </w:rPr>
      </w:pPr>
      <w:r>
        <w:rPr>
          <w:rFonts w:ascii="Verdana" w:hAnsi="Verdana" w:cs="Arial"/>
          <w:szCs w:val="22"/>
        </w:rPr>
        <w:t xml:space="preserve">Hřebenáče budou kotveny tradičně do malty </w:t>
      </w:r>
      <w:proofErr w:type="spellStart"/>
      <w:r>
        <w:rPr>
          <w:rFonts w:ascii="Verdana" w:hAnsi="Verdana" w:cs="Arial"/>
          <w:szCs w:val="22"/>
        </w:rPr>
        <w:t>vápenocementové</w:t>
      </w:r>
      <w:proofErr w:type="spellEnd"/>
      <w:r>
        <w:rPr>
          <w:rFonts w:ascii="Verdana" w:hAnsi="Verdana" w:cs="Arial"/>
          <w:szCs w:val="22"/>
        </w:rPr>
        <w:t>. Za vysokých teplot 25 °C a více budou hřebenáče zvlhčovány např. rozprašovačem, rovněž tak aplikovaná malta.</w:t>
      </w:r>
    </w:p>
    <w:p w:rsidR="00783722" w:rsidRDefault="00783722">
      <w:pPr>
        <w:widowControl/>
        <w:suppressAutoHyphens w:val="0"/>
        <w:jc w:val="left"/>
        <w:rPr>
          <w:rFonts w:cs="Arial"/>
          <w:szCs w:val="22"/>
          <w:u w:val="single"/>
        </w:rPr>
      </w:pPr>
      <w:r>
        <w:rPr>
          <w:rFonts w:cs="Arial"/>
          <w:szCs w:val="22"/>
          <w:u w:val="single"/>
        </w:rPr>
        <w:br w:type="page"/>
      </w:r>
    </w:p>
    <w:p w:rsidR="00783722" w:rsidRDefault="00783722" w:rsidP="00783722">
      <w:pPr>
        <w:widowControl/>
        <w:suppressAutoHyphens w:val="0"/>
        <w:jc w:val="left"/>
        <w:rPr>
          <w:rFonts w:cs="Arial"/>
          <w:szCs w:val="22"/>
          <w:u w:val="single"/>
        </w:rPr>
      </w:pPr>
    </w:p>
    <w:p w:rsidR="00783722" w:rsidRPr="000B73F8" w:rsidRDefault="00783722" w:rsidP="00C90A93">
      <w:pPr>
        <w:widowControl/>
        <w:suppressAutoHyphens w:val="0"/>
        <w:ind w:firstLine="709"/>
        <w:jc w:val="left"/>
        <w:rPr>
          <w:rFonts w:cs="Arial"/>
          <w:b/>
          <w:szCs w:val="22"/>
        </w:rPr>
      </w:pPr>
      <w:r w:rsidRPr="000B73F8">
        <w:rPr>
          <w:rFonts w:cs="Arial"/>
          <w:b/>
          <w:noProof/>
          <w:szCs w:val="22"/>
          <w:lang w:eastAsia="cs-CZ"/>
        </w:rPr>
        <w:drawing>
          <wp:anchor distT="0" distB="0" distL="114300" distR="114300" simplePos="0" relativeHeight="251701248" behindDoc="1" locked="0" layoutInCell="1" allowOverlap="1">
            <wp:simplePos x="0" y="0"/>
            <wp:positionH relativeFrom="column">
              <wp:posOffset>2129790</wp:posOffset>
            </wp:positionH>
            <wp:positionV relativeFrom="paragraph">
              <wp:posOffset>150495</wp:posOffset>
            </wp:positionV>
            <wp:extent cx="4260215" cy="4260215"/>
            <wp:effectExtent l="0" t="0" r="0" b="0"/>
            <wp:wrapTight wrapText="bothSides">
              <wp:wrapPolygon edited="0">
                <wp:start x="10818" y="483"/>
                <wp:lineTo x="2415" y="15164"/>
                <wp:lineTo x="2318" y="15937"/>
                <wp:lineTo x="2801" y="17482"/>
                <wp:lineTo x="3767" y="19028"/>
                <wp:lineTo x="3863" y="19317"/>
                <wp:lineTo x="6278" y="20573"/>
                <wp:lineTo x="6858" y="20670"/>
                <wp:lineTo x="7727" y="20670"/>
                <wp:lineTo x="9079" y="20670"/>
                <wp:lineTo x="9465" y="20670"/>
                <wp:lineTo x="9948" y="20573"/>
                <wp:lineTo x="10528" y="20573"/>
                <wp:lineTo x="12363" y="19414"/>
                <wp:lineTo x="19028" y="6664"/>
                <wp:lineTo x="19800" y="5216"/>
                <wp:lineTo x="19800" y="5119"/>
                <wp:lineTo x="20090" y="4540"/>
                <wp:lineTo x="19704" y="4153"/>
                <wp:lineTo x="11397" y="483"/>
                <wp:lineTo x="10818" y="483"/>
              </wp:wrapPolygon>
            </wp:wrapTight>
            <wp:docPr id="36" name="Obrázek 6" descr="2510250000_500x5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510250000_500x500.png"/>
                    <pic:cNvPicPr/>
                  </pic:nvPicPr>
                  <pic:blipFill>
                    <a:blip r:embed="rId10"/>
                    <a:stretch>
                      <a:fillRect/>
                    </a:stretch>
                  </pic:blipFill>
                  <pic:spPr>
                    <a:xfrm>
                      <a:off x="0" y="0"/>
                      <a:ext cx="4260215" cy="4260215"/>
                    </a:xfrm>
                    <a:prstGeom prst="rect">
                      <a:avLst/>
                    </a:prstGeom>
                  </pic:spPr>
                </pic:pic>
              </a:graphicData>
            </a:graphic>
          </wp:anchor>
        </w:drawing>
      </w:r>
      <w:r w:rsidRPr="000B73F8">
        <w:rPr>
          <w:rFonts w:cs="Arial"/>
          <w:b/>
          <w:szCs w:val="22"/>
        </w:rPr>
        <w:t>Požadavky na tašku:</w:t>
      </w:r>
    </w:p>
    <w:p w:rsidR="00783722" w:rsidRDefault="00783722" w:rsidP="00783722">
      <w:pPr>
        <w:pStyle w:val="Zkladntextodsazen22"/>
        <w:spacing w:line="200" w:lineRule="atLeast"/>
        <w:ind w:left="0" w:firstLine="709"/>
        <w:rPr>
          <w:rFonts w:ascii="Verdana" w:hAnsi="Verdana" w:cs="Arial"/>
          <w:szCs w:val="22"/>
        </w:rPr>
      </w:pPr>
    </w:p>
    <w:p w:rsidR="00783722" w:rsidRDefault="00783722" w:rsidP="00783722">
      <w:pPr>
        <w:pStyle w:val="Zkladntextodsazen22"/>
        <w:spacing w:line="200" w:lineRule="atLeast"/>
        <w:ind w:left="0" w:firstLine="709"/>
        <w:rPr>
          <w:rFonts w:ascii="Verdana" w:hAnsi="Verdana" w:cs="Arial"/>
          <w:szCs w:val="22"/>
        </w:rPr>
      </w:pPr>
      <w:r>
        <w:rPr>
          <w:rFonts w:ascii="Verdana" w:hAnsi="Verdana" w:cs="Arial"/>
          <w:szCs w:val="22"/>
        </w:rPr>
        <w:t>Celková šířka:</w:t>
      </w:r>
      <w:r>
        <w:rPr>
          <w:rFonts w:ascii="Verdana" w:hAnsi="Verdana" w:cs="Arial"/>
          <w:szCs w:val="22"/>
        </w:rPr>
        <w:tab/>
        <w:t>180 mm</w:t>
      </w:r>
    </w:p>
    <w:p w:rsidR="00783722" w:rsidRDefault="00783722" w:rsidP="00783722">
      <w:pPr>
        <w:pStyle w:val="Zkladntextodsazen22"/>
        <w:spacing w:line="200" w:lineRule="atLeast"/>
        <w:ind w:left="0" w:firstLine="709"/>
        <w:rPr>
          <w:rFonts w:ascii="Verdana" w:hAnsi="Verdana" w:cs="Arial"/>
          <w:szCs w:val="22"/>
        </w:rPr>
      </w:pPr>
      <w:r>
        <w:rPr>
          <w:rFonts w:ascii="Verdana" w:hAnsi="Verdana" w:cs="Arial"/>
          <w:szCs w:val="22"/>
        </w:rPr>
        <w:t>Celková délka:</w:t>
      </w:r>
      <w:r>
        <w:rPr>
          <w:rFonts w:ascii="Verdana" w:hAnsi="Verdana" w:cs="Arial"/>
          <w:szCs w:val="22"/>
        </w:rPr>
        <w:tab/>
        <w:t>380 mm</w:t>
      </w:r>
    </w:p>
    <w:p w:rsidR="00783722" w:rsidRDefault="00783722" w:rsidP="00783722">
      <w:pPr>
        <w:pStyle w:val="Zkladntextodsazen22"/>
        <w:spacing w:line="200" w:lineRule="atLeast"/>
        <w:ind w:left="0" w:firstLine="709"/>
        <w:rPr>
          <w:rFonts w:ascii="Verdana" w:hAnsi="Verdana" w:cs="Arial"/>
          <w:szCs w:val="22"/>
        </w:rPr>
      </w:pPr>
      <w:r>
        <w:rPr>
          <w:rFonts w:ascii="Verdana" w:hAnsi="Verdana" w:cs="Arial"/>
          <w:szCs w:val="22"/>
        </w:rPr>
        <w:t>Krycí šířka:</w:t>
      </w:r>
      <w:r>
        <w:rPr>
          <w:rFonts w:ascii="Verdana" w:hAnsi="Verdana" w:cs="Arial"/>
          <w:szCs w:val="22"/>
        </w:rPr>
        <w:tab/>
      </w:r>
      <w:r>
        <w:rPr>
          <w:rFonts w:ascii="Verdana" w:hAnsi="Verdana" w:cs="Arial"/>
          <w:szCs w:val="22"/>
        </w:rPr>
        <w:tab/>
        <w:t>- mm</w:t>
      </w:r>
    </w:p>
    <w:p w:rsidR="00783722" w:rsidRDefault="00783722" w:rsidP="00783722">
      <w:pPr>
        <w:pStyle w:val="Zkladntextodsazen22"/>
        <w:spacing w:line="200" w:lineRule="atLeast"/>
        <w:ind w:left="0" w:firstLine="709"/>
        <w:rPr>
          <w:rFonts w:ascii="Verdana" w:hAnsi="Verdana" w:cs="Arial"/>
          <w:szCs w:val="22"/>
        </w:rPr>
      </w:pPr>
      <w:r>
        <w:rPr>
          <w:rFonts w:ascii="Verdana" w:hAnsi="Verdana" w:cs="Arial"/>
          <w:szCs w:val="22"/>
        </w:rPr>
        <w:t>Krycí délka:</w:t>
      </w:r>
      <w:r>
        <w:rPr>
          <w:rFonts w:ascii="Verdana" w:hAnsi="Verdana" w:cs="Arial"/>
          <w:szCs w:val="22"/>
        </w:rPr>
        <w:tab/>
      </w:r>
      <w:r>
        <w:rPr>
          <w:rFonts w:ascii="Verdana" w:hAnsi="Verdana" w:cs="Arial"/>
          <w:szCs w:val="22"/>
        </w:rPr>
        <w:tab/>
        <w:t>- mm</w:t>
      </w:r>
    </w:p>
    <w:p w:rsidR="00783722" w:rsidRDefault="00783722" w:rsidP="00783722">
      <w:pPr>
        <w:pStyle w:val="Zkladntextodsazen22"/>
        <w:spacing w:line="200" w:lineRule="atLeast"/>
        <w:ind w:left="0" w:firstLine="709"/>
        <w:rPr>
          <w:rFonts w:ascii="Verdana" w:hAnsi="Verdana" w:cs="Arial"/>
          <w:szCs w:val="22"/>
        </w:rPr>
      </w:pPr>
      <w:r>
        <w:rPr>
          <w:rFonts w:ascii="Verdana" w:hAnsi="Verdana" w:cs="Arial"/>
          <w:szCs w:val="22"/>
        </w:rPr>
        <w:t>Hmotnost:</w:t>
      </w:r>
      <w:r>
        <w:rPr>
          <w:rFonts w:ascii="Verdana" w:hAnsi="Verdana" w:cs="Arial"/>
          <w:szCs w:val="22"/>
        </w:rPr>
        <w:tab/>
      </w:r>
      <w:r>
        <w:rPr>
          <w:rFonts w:ascii="Verdana" w:hAnsi="Verdana" w:cs="Arial"/>
          <w:szCs w:val="22"/>
        </w:rPr>
        <w:tab/>
        <w:t>1,7 kg/ks</w:t>
      </w:r>
    </w:p>
    <w:p w:rsidR="00783722" w:rsidRDefault="00783722" w:rsidP="00783722">
      <w:pPr>
        <w:pStyle w:val="Zkladntextodsazen22"/>
        <w:spacing w:line="200" w:lineRule="atLeast"/>
        <w:ind w:left="0" w:firstLine="709"/>
        <w:rPr>
          <w:rFonts w:ascii="Verdana" w:hAnsi="Verdana" w:cs="Arial"/>
          <w:szCs w:val="22"/>
        </w:rPr>
      </w:pPr>
      <w:r>
        <w:rPr>
          <w:rFonts w:ascii="Verdana" w:hAnsi="Verdana" w:cs="Arial"/>
          <w:szCs w:val="22"/>
        </w:rPr>
        <w:t>Spotřeba:</w:t>
      </w:r>
      <w:r>
        <w:rPr>
          <w:rFonts w:ascii="Verdana" w:hAnsi="Verdana" w:cs="Arial"/>
          <w:szCs w:val="22"/>
        </w:rPr>
        <w:tab/>
      </w:r>
      <w:r>
        <w:rPr>
          <w:rFonts w:ascii="Verdana" w:hAnsi="Verdana" w:cs="Arial"/>
          <w:szCs w:val="22"/>
        </w:rPr>
        <w:tab/>
        <w:t>min. 36 ks/m</w:t>
      </w:r>
      <w:r>
        <w:rPr>
          <w:rFonts w:ascii="Verdana" w:hAnsi="Verdana" w:cs="Arial"/>
          <w:szCs w:val="22"/>
          <w:vertAlign w:val="superscript"/>
        </w:rPr>
        <w:t>2</w:t>
      </w:r>
    </w:p>
    <w:p w:rsidR="00783722" w:rsidRPr="00483B80" w:rsidRDefault="00783722" w:rsidP="00783722">
      <w:pPr>
        <w:pStyle w:val="Zkladntextodsazen22"/>
        <w:spacing w:line="200" w:lineRule="atLeast"/>
        <w:ind w:left="0" w:firstLine="709"/>
        <w:rPr>
          <w:rFonts w:ascii="Verdana" w:hAnsi="Verdana" w:cs="Arial"/>
          <w:szCs w:val="22"/>
        </w:rPr>
      </w:pPr>
      <w:r>
        <w:rPr>
          <w:rFonts w:ascii="Verdana" w:hAnsi="Verdana" w:cs="Arial"/>
          <w:szCs w:val="22"/>
        </w:rPr>
        <w:t>Bezpečný sklon:</w:t>
      </w:r>
      <w:r>
        <w:rPr>
          <w:rFonts w:ascii="Verdana" w:hAnsi="Verdana" w:cs="Arial"/>
          <w:szCs w:val="22"/>
        </w:rPr>
        <w:tab/>
        <w:t>30°</w:t>
      </w:r>
    </w:p>
    <w:p w:rsidR="00783722" w:rsidRDefault="00783722" w:rsidP="00783722">
      <w:pPr>
        <w:pStyle w:val="Zkladntextodsazen22"/>
        <w:spacing w:line="200" w:lineRule="atLeast"/>
        <w:ind w:left="0" w:firstLine="709"/>
        <w:rPr>
          <w:rFonts w:ascii="Verdana" w:hAnsi="Verdana" w:cs="Arial"/>
          <w:szCs w:val="22"/>
        </w:rPr>
      </w:pPr>
    </w:p>
    <w:p w:rsidR="00783722" w:rsidRDefault="00783722" w:rsidP="00783722">
      <w:pPr>
        <w:pStyle w:val="Zkladntextodsazen22"/>
        <w:spacing w:line="200" w:lineRule="atLeast"/>
        <w:ind w:left="0" w:firstLine="709"/>
        <w:jc w:val="right"/>
        <w:rPr>
          <w:rFonts w:ascii="Verdana" w:hAnsi="Verdana" w:cs="Arial"/>
          <w:i/>
          <w:szCs w:val="22"/>
        </w:rPr>
      </w:pPr>
    </w:p>
    <w:p w:rsidR="00783722" w:rsidRDefault="00783722" w:rsidP="00783722">
      <w:pPr>
        <w:pStyle w:val="Zkladntextodsazen22"/>
        <w:spacing w:line="200" w:lineRule="atLeast"/>
        <w:ind w:left="0" w:firstLine="709"/>
        <w:jc w:val="right"/>
        <w:rPr>
          <w:rFonts w:ascii="Verdana" w:hAnsi="Verdana" w:cs="Arial"/>
          <w:i/>
          <w:szCs w:val="22"/>
        </w:rPr>
      </w:pPr>
    </w:p>
    <w:p w:rsidR="00783722" w:rsidRDefault="00783722" w:rsidP="00783722">
      <w:pPr>
        <w:pStyle w:val="Zkladntextodsazen22"/>
        <w:spacing w:line="200" w:lineRule="atLeast"/>
        <w:ind w:left="0" w:firstLine="709"/>
        <w:jc w:val="right"/>
        <w:rPr>
          <w:rFonts w:ascii="Verdana" w:hAnsi="Verdana" w:cs="Arial"/>
          <w:i/>
          <w:szCs w:val="22"/>
        </w:rPr>
      </w:pPr>
    </w:p>
    <w:p w:rsidR="00783722" w:rsidRDefault="00783722" w:rsidP="00783722">
      <w:pPr>
        <w:pStyle w:val="Zkladntextodsazen22"/>
        <w:spacing w:line="200" w:lineRule="atLeast"/>
        <w:ind w:left="0" w:firstLine="709"/>
        <w:jc w:val="right"/>
        <w:rPr>
          <w:rFonts w:ascii="Verdana" w:hAnsi="Verdana" w:cs="Arial"/>
          <w:i/>
          <w:szCs w:val="22"/>
        </w:rPr>
      </w:pPr>
    </w:p>
    <w:p w:rsidR="00783722" w:rsidRDefault="00783722" w:rsidP="00783722">
      <w:pPr>
        <w:pStyle w:val="Zkladntextodsazen22"/>
        <w:spacing w:line="200" w:lineRule="atLeast"/>
        <w:ind w:left="0" w:firstLine="709"/>
        <w:jc w:val="right"/>
        <w:rPr>
          <w:rFonts w:ascii="Verdana" w:hAnsi="Verdana" w:cs="Arial"/>
          <w:i/>
          <w:szCs w:val="22"/>
        </w:rPr>
      </w:pPr>
    </w:p>
    <w:p w:rsidR="00783722" w:rsidRDefault="00783722" w:rsidP="00783722">
      <w:pPr>
        <w:pStyle w:val="Zkladntextodsazen22"/>
        <w:spacing w:line="200" w:lineRule="atLeast"/>
        <w:ind w:left="0" w:firstLine="709"/>
        <w:jc w:val="right"/>
        <w:rPr>
          <w:rFonts w:ascii="Verdana" w:hAnsi="Verdana" w:cs="Arial"/>
          <w:i/>
          <w:szCs w:val="22"/>
        </w:rPr>
      </w:pPr>
    </w:p>
    <w:p w:rsidR="00783722" w:rsidRDefault="00783722" w:rsidP="00783722">
      <w:pPr>
        <w:pStyle w:val="Zkladntextodsazen22"/>
        <w:spacing w:line="200" w:lineRule="atLeast"/>
        <w:ind w:left="0" w:firstLine="709"/>
        <w:jc w:val="right"/>
        <w:rPr>
          <w:rFonts w:ascii="Verdana" w:hAnsi="Verdana" w:cs="Arial"/>
          <w:i/>
          <w:szCs w:val="22"/>
        </w:rPr>
      </w:pPr>
    </w:p>
    <w:p w:rsidR="00783722" w:rsidRDefault="00783722" w:rsidP="00783722">
      <w:pPr>
        <w:pStyle w:val="Zkladntextodsazen22"/>
        <w:spacing w:line="200" w:lineRule="atLeast"/>
        <w:ind w:left="0" w:firstLine="709"/>
        <w:jc w:val="right"/>
        <w:rPr>
          <w:rFonts w:ascii="Verdana" w:hAnsi="Verdana" w:cs="Arial"/>
          <w:i/>
          <w:szCs w:val="22"/>
        </w:rPr>
      </w:pPr>
    </w:p>
    <w:p w:rsidR="00783722" w:rsidRDefault="00783722" w:rsidP="00783722">
      <w:pPr>
        <w:pStyle w:val="Zkladntextodsazen22"/>
        <w:spacing w:line="200" w:lineRule="atLeast"/>
        <w:ind w:left="0" w:firstLine="709"/>
        <w:jc w:val="right"/>
        <w:rPr>
          <w:rFonts w:ascii="Verdana" w:hAnsi="Verdana" w:cs="Arial"/>
          <w:i/>
          <w:szCs w:val="22"/>
        </w:rPr>
      </w:pPr>
    </w:p>
    <w:p w:rsidR="00783722" w:rsidRDefault="00783722" w:rsidP="00783722">
      <w:pPr>
        <w:pStyle w:val="Zkladntextodsazen22"/>
        <w:spacing w:line="200" w:lineRule="atLeast"/>
        <w:ind w:left="0" w:firstLine="709"/>
        <w:jc w:val="right"/>
        <w:rPr>
          <w:rFonts w:ascii="Verdana" w:hAnsi="Verdana" w:cs="Arial"/>
          <w:i/>
          <w:szCs w:val="22"/>
        </w:rPr>
      </w:pPr>
    </w:p>
    <w:p w:rsidR="00783722" w:rsidRDefault="00783722" w:rsidP="00783722">
      <w:pPr>
        <w:pStyle w:val="Zkladntextodsazen22"/>
        <w:spacing w:line="200" w:lineRule="atLeast"/>
        <w:ind w:left="0" w:firstLine="709"/>
        <w:jc w:val="right"/>
        <w:rPr>
          <w:rFonts w:ascii="Verdana" w:hAnsi="Verdana" w:cs="Arial"/>
          <w:i/>
          <w:szCs w:val="22"/>
        </w:rPr>
      </w:pPr>
    </w:p>
    <w:p w:rsidR="00783722" w:rsidRDefault="00783722" w:rsidP="00783722">
      <w:pPr>
        <w:pStyle w:val="Zkladntextodsazen22"/>
        <w:spacing w:line="200" w:lineRule="atLeast"/>
        <w:ind w:left="0" w:firstLine="709"/>
        <w:jc w:val="right"/>
        <w:rPr>
          <w:rFonts w:ascii="Verdana" w:hAnsi="Verdana" w:cs="Arial"/>
          <w:i/>
          <w:szCs w:val="22"/>
        </w:rPr>
      </w:pPr>
    </w:p>
    <w:p w:rsidR="00783722" w:rsidRDefault="00783722" w:rsidP="00783722">
      <w:pPr>
        <w:pStyle w:val="Zkladntextodsazen22"/>
        <w:spacing w:line="200" w:lineRule="atLeast"/>
        <w:ind w:left="0" w:firstLine="709"/>
        <w:jc w:val="right"/>
        <w:rPr>
          <w:rFonts w:ascii="Verdana" w:hAnsi="Verdana" w:cs="Arial"/>
          <w:i/>
          <w:szCs w:val="22"/>
        </w:rPr>
      </w:pPr>
    </w:p>
    <w:p w:rsidR="00783722" w:rsidRDefault="00783722" w:rsidP="00783722">
      <w:pPr>
        <w:pStyle w:val="Zkladntextodsazen22"/>
        <w:spacing w:line="200" w:lineRule="atLeast"/>
        <w:ind w:left="0" w:firstLine="709"/>
        <w:jc w:val="right"/>
        <w:rPr>
          <w:rFonts w:ascii="Verdana" w:hAnsi="Verdana" w:cs="Arial"/>
          <w:i/>
          <w:szCs w:val="22"/>
        </w:rPr>
      </w:pPr>
    </w:p>
    <w:p w:rsidR="00783722" w:rsidRDefault="00783722" w:rsidP="00783722">
      <w:pPr>
        <w:pStyle w:val="Zkladntextodsazen22"/>
        <w:spacing w:line="200" w:lineRule="atLeast"/>
        <w:ind w:left="0" w:firstLine="709"/>
        <w:jc w:val="right"/>
        <w:rPr>
          <w:rFonts w:ascii="Verdana" w:hAnsi="Verdana" w:cs="Arial"/>
          <w:i/>
          <w:szCs w:val="22"/>
        </w:rPr>
      </w:pPr>
    </w:p>
    <w:p w:rsidR="00783722" w:rsidRDefault="00783722" w:rsidP="00783722">
      <w:pPr>
        <w:pStyle w:val="Zkladntextodsazen22"/>
        <w:spacing w:line="200" w:lineRule="atLeast"/>
        <w:ind w:left="0" w:firstLine="709"/>
        <w:jc w:val="right"/>
        <w:rPr>
          <w:rFonts w:ascii="Verdana" w:hAnsi="Verdana" w:cs="Arial"/>
          <w:i/>
          <w:szCs w:val="22"/>
        </w:rPr>
      </w:pPr>
    </w:p>
    <w:p w:rsidR="00783722" w:rsidRPr="00FD5029" w:rsidRDefault="00783722" w:rsidP="00783722">
      <w:pPr>
        <w:pStyle w:val="Zkladntextodsazen22"/>
        <w:spacing w:line="200" w:lineRule="atLeast"/>
        <w:ind w:left="0" w:firstLine="709"/>
        <w:jc w:val="right"/>
        <w:rPr>
          <w:rFonts w:ascii="Verdana" w:hAnsi="Verdana" w:cs="Arial"/>
          <w:i/>
          <w:szCs w:val="22"/>
        </w:rPr>
      </w:pPr>
      <w:r w:rsidRPr="00FD5029">
        <w:rPr>
          <w:rFonts w:ascii="Verdana" w:hAnsi="Verdana" w:cs="Arial"/>
          <w:i/>
          <w:szCs w:val="22"/>
        </w:rPr>
        <w:t>Obr.</w:t>
      </w:r>
    </w:p>
    <w:p w:rsidR="00783722" w:rsidRDefault="00783722" w:rsidP="00783722">
      <w:pPr>
        <w:pStyle w:val="Zkladntextodsazen22"/>
        <w:spacing w:line="200" w:lineRule="atLeast"/>
        <w:ind w:left="0" w:firstLine="709"/>
        <w:jc w:val="right"/>
        <w:rPr>
          <w:rFonts w:ascii="Verdana" w:hAnsi="Verdana" w:cs="Arial"/>
          <w:i/>
          <w:szCs w:val="22"/>
        </w:rPr>
      </w:pPr>
      <w:r>
        <w:rPr>
          <w:rFonts w:ascii="Verdana" w:hAnsi="Verdana" w:cs="Arial"/>
          <w:i/>
          <w:szCs w:val="22"/>
        </w:rPr>
        <w:t>Ukázka požadovaného tvaru a odstínu střešní keramické krytiny.</w:t>
      </w:r>
    </w:p>
    <w:p w:rsidR="00783722" w:rsidRDefault="00E23D74" w:rsidP="00974A37">
      <w:pPr>
        <w:pStyle w:val="Zkladntextodsazen22"/>
        <w:spacing w:line="200" w:lineRule="atLeast"/>
        <w:ind w:left="0"/>
        <w:rPr>
          <w:rFonts w:ascii="Verdana" w:hAnsi="Verdana" w:cs="Arial"/>
          <w:szCs w:val="22"/>
        </w:rPr>
      </w:pPr>
      <w:r>
        <w:rPr>
          <w:rFonts w:ascii="Verdana" w:hAnsi="Verdana" w:cs="Arial"/>
          <w:noProof/>
          <w:szCs w:val="22"/>
          <w:lang w:eastAsia="cs-CZ"/>
        </w:rPr>
        <w:drawing>
          <wp:anchor distT="0" distB="0" distL="114300" distR="114300" simplePos="0" relativeHeight="251703296" behindDoc="1" locked="0" layoutInCell="1" allowOverlap="1">
            <wp:simplePos x="0" y="0"/>
            <wp:positionH relativeFrom="column">
              <wp:posOffset>3156585</wp:posOffset>
            </wp:positionH>
            <wp:positionV relativeFrom="paragraph">
              <wp:posOffset>101600</wp:posOffset>
            </wp:positionV>
            <wp:extent cx="3114675" cy="3114675"/>
            <wp:effectExtent l="19050" t="0" r="9525" b="0"/>
            <wp:wrapTight wrapText="bothSides">
              <wp:wrapPolygon edited="0">
                <wp:start x="-132" y="0"/>
                <wp:lineTo x="-132" y="21534"/>
                <wp:lineTo x="21666" y="21534"/>
                <wp:lineTo x="21666" y="0"/>
                <wp:lineTo x="-132" y="0"/>
              </wp:wrapPolygon>
            </wp:wrapTight>
            <wp:docPr id="44" name="Obrázek 7" descr="hrebena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rebenac.jpg"/>
                    <pic:cNvPicPr/>
                  </pic:nvPicPr>
                  <pic:blipFill>
                    <a:blip r:embed="rId11"/>
                    <a:stretch>
                      <a:fillRect/>
                    </a:stretch>
                  </pic:blipFill>
                  <pic:spPr>
                    <a:xfrm>
                      <a:off x="0" y="0"/>
                      <a:ext cx="3114675" cy="3114675"/>
                    </a:xfrm>
                    <a:prstGeom prst="rect">
                      <a:avLst/>
                    </a:prstGeom>
                  </pic:spPr>
                </pic:pic>
              </a:graphicData>
            </a:graphic>
          </wp:anchor>
        </w:drawing>
      </w:r>
    </w:p>
    <w:p w:rsidR="00E23D74" w:rsidRDefault="00E23D74" w:rsidP="00974A37">
      <w:pPr>
        <w:pStyle w:val="Zkladntextodsazen22"/>
        <w:spacing w:line="200" w:lineRule="atLeast"/>
        <w:ind w:left="0"/>
        <w:rPr>
          <w:rFonts w:ascii="Verdana" w:hAnsi="Verdana" w:cs="Arial"/>
          <w:szCs w:val="22"/>
        </w:rPr>
      </w:pPr>
    </w:p>
    <w:p w:rsidR="00E23D74" w:rsidRDefault="00E23D74" w:rsidP="00974A37">
      <w:pPr>
        <w:pStyle w:val="Zkladntextodsazen22"/>
        <w:spacing w:line="200" w:lineRule="atLeast"/>
        <w:ind w:left="0"/>
        <w:rPr>
          <w:rFonts w:ascii="Verdana" w:hAnsi="Verdana" w:cs="Arial"/>
          <w:szCs w:val="22"/>
        </w:rPr>
      </w:pPr>
    </w:p>
    <w:p w:rsidR="00E23D74" w:rsidRDefault="00E23D74" w:rsidP="00E23D74">
      <w:pPr>
        <w:pStyle w:val="Zkladntextodsazen22"/>
        <w:spacing w:line="200" w:lineRule="atLeast"/>
        <w:ind w:left="0" w:firstLine="709"/>
        <w:jc w:val="right"/>
        <w:rPr>
          <w:rFonts w:ascii="Verdana" w:hAnsi="Verdana" w:cs="Arial"/>
          <w:i/>
          <w:szCs w:val="22"/>
        </w:rPr>
      </w:pPr>
    </w:p>
    <w:p w:rsidR="00E23D74" w:rsidRDefault="00E23D74" w:rsidP="00C90A93">
      <w:pPr>
        <w:widowControl/>
        <w:suppressAutoHyphens w:val="0"/>
        <w:ind w:firstLine="709"/>
        <w:jc w:val="left"/>
        <w:rPr>
          <w:rFonts w:cs="Arial"/>
          <w:b/>
          <w:szCs w:val="22"/>
        </w:rPr>
      </w:pPr>
      <w:r w:rsidRPr="000B73F8">
        <w:rPr>
          <w:rFonts w:cs="Arial"/>
          <w:b/>
          <w:szCs w:val="22"/>
        </w:rPr>
        <w:t xml:space="preserve">Požadavky na </w:t>
      </w:r>
      <w:r>
        <w:rPr>
          <w:rFonts w:cs="Arial"/>
          <w:b/>
          <w:szCs w:val="22"/>
        </w:rPr>
        <w:t>hřebenáč</w:t>
      </w:r>
      <w:r w:rsidRPr="000B73F8">
        <w:rPr>
          <w:rFonts w:cs="Arial"/>
          <w:b/>
          <w:szCs w:val="22"/>
        </w:rPr>
        <w:t>:</w:t>
      </w:r>
    </w:p>
    <w:p w:rsidR="00E23D74" w:rsidRDefault="00E23D74" w:rsidP="00E23D74">
      <w:pPr>
        <w:widowControl/>
        <w:suppressAutoHyphens w:val="0"/>
        <w:jc w:val="left"/>
        <w:rPr>
          <w:rFonts w:cs="Arial"/>
          <w:b/>
          <w:szCs w:val="22"/>
        </w:rPr>
      </w:pPr>
    </w:p>
    <w:p w:rsidR="00E23D74" w:rsidRDefault="00E23D74" w:rsidP="00E23D74">
      <w:pPr>
        <w:pStyle w:val="Zkladntextodsazen22"/>
        <w:spacing w:line="200" w:lineRule="atLeast"/>
        <w:ind w:left="0" w:firstLine="709"/>
        <w:rPr>
          <w:rFonts w:ascii="Verdana" w:hAnsi="Verdana" w:cs="Arial"/>
          <w:szCs w:val="22"/>
        </w:rPr>
      </w:pPr>
      <w:r>
        <w:rPr>
          <w:rFonts w:ascii="Verdana" w:hAnsi="Verdana" w:cs="Arial"/>
          <w:szCs w:val="22"/>
        </w:rPr>
        <w:t>Celková šířka:</w:t>
      </w:r>
      <w:r>
        <w:rPr>
          <w:rFonts w:ascii="Verdana" w:hAnsi="Verdana" w:cs="Arial"/>
          <w:szCs w:val="22"/>
        </w:rPr>
        <w:tab/>
        <w:t>149 mm</w:t>
      </w:r>
    </w:p>
    <w:p w:rsidR="00E23D74" w:rsidRDefault="00E23D74" w:rsidP="00E23D74">
      <w:pPr>
        <w:pStyle w:val="Zkladntextodsazen22"/>
        <w:spacing w:line="200" w:lineRule="atLeast"/>
        <w:ind w:left="0" w:firstLine="709"/>
        <w:rPr>
          <w:rFonts w:ascii="Verdana" w:hAnsi="Verdana" w:cs="Arial"/>
          <w:szCs w:val="22"/>
        </w:rPr>
      </w:pPr>
      <w:r>
        <w:rPr>
          <w:rFonts w:ascii="Verdana" w:hAnsi="Verdana" w:cs="Arial"/>
          <w:szCs w:val="22"/>
        </w:rPr>
        <w:t>Kotvení:</w:t>
      </w:r>
      <w:r>
        <w:rPr>
          <w:rFonts w:ascii="Verdana" w:hAnsi="Verdana" w:cs="Arial"/>
          <w:szCs w:val="22"/>
        </w:rPr>
        <w:tab/>
      </w:r>
      <w:r>
        <w:rPr>
          <w:rFonts w:ascii="Verdana" w:hAnsi="Verdana" w:cs="Arial"/>
          <w:szCs w:val="22"/>
        </w:rPr>
        <w:tab/>
        <w:t>do malty</w:t>
      </w:r>
    </w:p>
    <w:p w:rsidR="00E23D74" w:rsidRDefault="00E23D74" w:rsidP="00E23D74">
      <w:pPr>
        <w:pStyle w:val="Zkladntextodsazen22"/>
        <w:spacing w:line="200" w:lineRule="atLeast"/>
        <w:ind w:left="0" w:firstLine="709"/>
        <w:rPr>
          <w:rFonts w:ascii="Verdana" w:hAnsi="Verdana" w:cs="Arial"/>
          <w:szCs w:val="22"/>
        </w:rPr>
      </w:pPr>
      <w:r>
        <w:rPr>
          <w:rFonts w:ascii="Verdana" w:hAnsi="Verdana" w:cs="Arial"/>
          <w:szCs w:val="22"/>
        </w:rPr>
        <w:t>Použití:</w:t>
      </w:r>
      <w:r>
        <w:rPr>
          <w:rFonts w:ascii="Verdana" w:hAnsi="Verdana" w:cs="Arial"/>
          <w:szCs w:val="22"/>
        </w:rPr>
        <w:tab/>
      </w:r>
      <w:r>
        <w:rPr>
          <w:rFonts w:ascii="Verdana" w:hAnsi="Verdana" w:cs="Arial"/>
          <w:szCs w:val="22"/>
        </w:rPr>
        <w:tab/>
        <w:t>k tašce bobrovce</w:t>
      </w:r>
    </w:p>
    <w:p w:rsidR="00E23D74" w:rsidRDefault="00E23D74" w:rsidP="00E23D74">
      <w:pPr>
        <w:pStyle w:val="Zkladntextodsazen22"/>
        <w:spacing w:line="200" w:lineRule="atLeast"/>
        <w:ind w:left="0" w:firstLine="709"/>
        <w:rPr>
          <w:rFonts w:ascii="Verdana" w:hAnsi="Verdana" w:cs="Arial"/>
          <w:szCs w:val="22"/>
        </w:rPr>
      </w:pPr>
    </w:p>
    <w:p w:rsidR="00E23D74" w:rsidRDefault="00E23D74" w:rsidP="00E23D74">
      <w:pPr>
        <w:pStyle w:val="Zkladntextodsazen22"/>
        <w:spacing w:line="200" w:lineRule="atLeast"/>
        <w:ind w:left="0" w:firstLine="709"/>
        <w:rPr>
          <w:rFonts w:ascii="Verdana" w:hAnsi="Verdana" w:cs="Arial"/>
          <w:szCs w:val="22"/>
        </w:rPr>
      </w:pPr>
    </w:p>
    <w:p w:rsidR="00E23D74" w:rsidRDefault="00E23D74" w:rsidP="00E23D74">
      <w:pPr>
        <w:pStyle w:val="Zkladntextodsazen22"/>
        <w:spacing w:line="200" w:lineRule="atLeast"/>
        <w:ind w:left="0" w:firstLine="709"/>
        <w:rPr>
          <w:rFonts w:ascii="Verdana" w:hAnsi="Verdana" w:cs="Arial"/>
          <w:szCs w:val="22"/>
        </w:rPr>
      </w:pPr>
    </w:p>
    <w:p w:rsidR="00E23D74" w:rsidRDefault="00E23D74" w:rsidP="00E23D74">
      <w:pPr>
        <w:pStyle w:val="Zkladntextodsazen22"/>
        <w:spacing w:line="200" w:lineRule="atLeast"/>
        <w:ind w:left="0" w:firstLine="709"/>
        <w:rPr>
          <w:rFonts w:ascii="Verdana" w:hAnsi="Verdana" w:cs="Arial"/>
          <w:szCs w:val="22"/>
        </w:rPr>
      </w:pPr>
    </w:p>
    <w:p w:rsidR="00E23D74" w:rsidRDefault="00E23D74" w:rsidP="00E23D74">
      <w:pPr>
        <w:pStyle w:val="Zkladntextodsazen22"/>
        <w:spacing w:line="200" w:lineRule="atLeast"/>
        <w:ind w:left="0" w:firstLine="709"/>
        <w:rPr>
          <w:rFonts w:ascii="Verdana" w:hAnsi="Verdana" w:cs="Arial"/>
          <w:szCs w:val="22"/>
        </w:rPr>
      </w:pPr>
    </w:p>
    <w:p w:rsidR="00E23D74" w:rsidRDefault="00E23D74" w:rsidP="00E23D74">
      <w:pPr>
        <w:pStyle w:val="Zkladntextodsazen22"/>
        <w:spacing w:line="200" w:lineRule="atLeast"/>
        <w:ind w:left="0" w:firstLine="709"/>
        <w:rPr>
          <w:rFonts w:ascii="Verdana" w:hAnsi="Verdana" w:cs="Arial"/>
          <w:szCs w:val="22"/>
        </w:rPr>
      </w:pPr>
    </w:p>
    <w:p w:rsidR="00E23D74" w:rsidRDefault="00E23D74" w:rsidP="00E23D74">
      <w:pPr>
        <w:pStyle w:val="Zkladntextodsazen22"/>
        <w:spacing w:line="200" w:lineRule="atLeast"/>
        <w:ind w:left="0" w:firstLine="709"/>
        <w:rPr>
          <w:rFonts w:ascii="Verdana" w:hAnsi="Verdana" w:cs="Arial"/>
          <w:szCs w:val="22"/>
        </w:rPr>
      </w:pPr>
    </w:p>
    <w:p w:rsidR="00E23D74" w:rsidRDefault="00E23D74" w:rsidP="00E23D74">
      <w:pPr>
        <w:pStyle w:val="Zkladntextodsazen22"/>
        <w:spacing w:line="200" w:lineRule="atLeast"/>
        <w:ind w:left="0" w:firstLine="709"/>
        <w:rPr>
          <w:rFonts w:ascii="Verdana" w:hAnsi="Verdana" w:cs="Arial"/>
          <w:szCs w:val="22"/>
        </w:rPr>
      </w:pPr>
    </w:p>
    <w:p w:rsidR="00E23D74" w:rsidRDefault="00E23D74" w:rsidP="00E23D74">
      <w:pPr>
        <w:pStyle w:val="Zkladntextodsazen22"/>
        <w:spacing w:line="200" w:lineRule="atLeast"/>
        <w:ind w:left="0" w:firstLine="709"/>
        <w:rPr>
          <w:rFonts w:ascii="Verdana" w:hAnsi="Verdana" w:cs="Arial"/>
          <w:szCs w:val="22"/>
        </w:rPr>
      </w:pPr>
    </w:p>
    <w:p w:rsidR="00E23D74" w:rsidRDefault="00E23D74" w:rsidP="00E23D74">
      <w:pPr>
        <w:pStyle w:val="Zkladntextodsazen22"/>
        <w:spacing w:line="200" w:lineRule="atLeast"/>
        <w:ind w:left="0" w:firstLine="709"/>
        <w:rPr>
          <w:rFonts w:ascii="Verdana" w:hAnsi="Verdana" w:cs="Arial"/>
          <w:szCs w:val="22"/>
        </w:rPr>
      </w:pPr>
    </w:p>
    <w:p w:rsidR="00E23D74" w:rsidRPr="00FD5029" w:rsidRDefault="00E23D74" w:rsidP="00E23D74">
      <w:pPr>
        <w:pStyle w:val="Zkladntextodsazen22"/>
        <w:spacing w:line="200" w:lineRule="atLeast"/>
        <w:ind w:left="0" w:firstLine="709"/>
        <w:jc w:val="right"/>
        <w:rPr>
          <w:rFonts w:ascii="Verdana" w:hAnsi="Verdana" w:cs="Arial"/>
          <w:i/>
          <w:szCs w:val="22"/>
        </w:rPr>
      </w:pPr>
      <w:r w:rsidRPr="00FD5029">
        <w:rPr>
          <w:rFonts w:ascii="Verdana" w:hAnsi="Verdana" w:cs="Arial"/>
          <w:i/>
          <w:szCs w:val="22"/>
        </w:rPr>
        <w:t>Obr.</w:t>
      </w:r>
    </w:p>
    <w:p w:rsidR="00E23D74" w:rsidRDefault="00E23D74" w:rsidP="00E23D74">
      <w:pPr>
        <w:pStyle w:val="Zkladntextodsazen22"/>
        <w:spacing w:line="200" w:lineRule="atLeast"/>
        <w:ind w:left="0" w:firstLine="709"/>
        <w:jc w:val="right"/>
        <w:rPr>
          <w:rFonts w:ascii="Verdana" w:hAnsi="Verdana" w:cs="Arial"/>
          <w:i/>
          <w:szCs w:val="22"/>
        </w:rPr>
      </w:pPr>
      <w:r>
        <w:rPr>
          <w:rFonts w:ascii="Verdana" w:hAnsi="Verdana" w:cs="Arial"/>
          <w:i/>
          <w:szCs w:val="22"/>
        </w:rPr>
        <w:t>Ukázka požadovaného tvaru a odstínu hřebenáče.</w:t>
      </w:r>
    </w:p>
    <w:p w:rsidR="00E23D74" w:rsidRDefault="00E23D74" w:rsidP="00E23D74">
      <w:pPr>
        <w:pStyle w:val="Zkladntextodsazen22"/>
        <w:spacing w:line="200" w:lineRule="atLeast"/>
        <w:ind w:left="0" w:firstLine="709"/>
        <w:rPr>
          <w:rFonts w:ascii="Verdana" w:hAnsi="Verdana" w:cs="Arial"/>
          <w:szCs w:val="22"/>
        </w:rPr>
      </w:pPr>
    </w:p>
    <w:p w:rsidR="00556A68" w:rsidRDefault="00556A68" w:rsidP="00556A68">
      <w:pPr>
        <w:pStyle w:val="Zkladntextodsazen22"/>
        <w:numPr>
          <w:ilvl w:val="0"/>
          <w:numId w:val="28"/>
        </w:numPr>
        <w:spacing w:line="200" w:lineRule="atLeast"/>
        <w:rPr>
          <w:rFonts w:ascii="Verdana" w:hAnsi="Verdana" w:cs="Arial"/>
          <w:szCs w:val="22"/>
          <w:u w:val="single"/>
        </w:rPr>
      </w:pPr>
      <w:r w:rsidRPr="000E2D61">
        <w:rPr>
          <w:rFonts w:ascii="Verdana" w:hAnsi="Verdana" w:cs="Arial"/>
          <w:szCs w:val="22"/>
          <w:u w:val="single"/>
        </w:rPr>
        <w:lastRenderedPageBreak/>
        <w:t xml:space="preserve">Servisní </w:t>
      </w:r>
      <w:proofErr w:type="spellStart"/>
      <w:r w:rsidRPr="000E2D61">
        <w:rPr>
          <w:rFonts w:ascii="Verdana" w:hAnsi="Verdana" w:cs="Arial"/>
          <w:szCs w:val="22"/>
          <w:u w:val="single"/>
        </w:rPr>
        <w:t>výlez</w:t>
      </w:r>
      <w:proofErr w:type="spellEnd"/>
      <w:r>
        <w:rPr>
          <w:rFonts w:ascii="Verdana" w:hAnsi="Verdana" w:cs="Arial"/>
          <w:szCs w:val="22"/>
          <w:u w:val="single"/>
        </w:rPr>
        <w:t xml:space="preserve"> – zámečnický výrobek Z02</w:t>
      </w:r>
    </w:p>
    <w:p w:rsidR="00556A68" w:rsidRDefault="00556A68" w:rsidP="00556A68">
      <w:pPr>
        <w:pStyle w:val="Zkladntextodsazen22"/>
        <w:spacing w:line="200" w:lineRule="atLeast"/>
        <w:ind w:left="0"/>
        <w:rPr>
          <w:rFonts w:ascii="Verdana" w:hAnsi="Verdana" w:cs="Arial"/>
          <w:szCs w:val="22"/>
          <w:u w:val="single"/>
        </w:rPr>
      </w:pPr>
    </w:p>
    <w:p w:rsidR="00556A68" w:rsidRDefault="00556A68" w:rsidP="00556A68">
      <w:pPr>
        <w:pStyle w:val="Zkladntextodsazen22"/>
        <w:spacing w:line="200" w:lineRule="atLeast"/>
        <w:ind w:left="709"/>
        <w:rPr>
          <w:rFonts w:ascii="Verdana" w:hAnsi="Verdana" w:cs="Arial"/>
          <w:szCs w:val="22"/>
        </w:rPr>
      </w:pPr>
      <w:r>
        <w:rPr>
          <w:rFonts w:ascii="Verdana" w:hAnsi="Verdana" w:cs="Arial"/>
          <w:szCs w:val="22"/>
        </w:rPr>
        <w:t xml:space="preserve">Součástí nové střešní krytiny budou i nové servisní </w:t>
      </w:r>
      <w:proofErr w:type="spellStart"/>
      <w:r>
        <w:rPr>
          <w:rFonts w:ascii="Verdana" w:hAnsi="Verdana" w:cs="Arial"/>
          <w:szCs w:val="22"/>
        </w:rPr>
        <w:t>výlezy</w:t>
      </w:r>
      <w:proofErr w:type="spellEnd"/>
      <w:r>
        <w:rPr>
          <w:rFonts w:ascii="Verdana" w:hAnsi="Verdana" w:cs="Arial"/>
          <w:szCs w:val="22"/>
        </w:rPr>
        <w:t xml:space="preserve"> na střechu, které budou umístěny dle půdorysu střechy k ponechaným komínům. Celkový počet </w:t>
      </w:r>
      <w:proofErr w:type="spellStart"/>
      <w:r>
        <w:rPr>
          <w:rFonts w:ascii="Verdana" w:hAnsi="Verdana" w:cs="Arial"/>
          <w:szCs w:val="22"/>
        </w:rPr>
        <w:t>výlezů</w:t>
      </w:r>
      <w:proofErr w:type="spellEnd"/>
      <w:r>
        <w:rPr>
          <w:rFonts w:ascii="Verdana" w:hAnsi="Verdana" w:cs="Arial"/>
          <w:szCs w:val="22"/>
        </w:rPr>
        <w:t xml:space="preserve"> bude 7 ks. Budou instalovány dle doporučení jejich výrobce mezi krokve. Je předpoklad rovněž použít stávající </w:t>
      </w:r>
      <w:proofErr w:type="spellStart"/>
      <w:r>
        <w:rPr>
          <w:rFonts w:ascii="Verdana" w:hAnsi="Verdana" w:cs="Arial"/>
          <w:szCs w:val="22"/>
        </w:rPr>
        <w:t>výlezová</w:t>
      </w:r>
      <w:proofErr w:type="spellEnd"/>
      <w:r>
        <w:rPr>
          <w:rFonts w:ascii="Verdana" w:hAnsi="Verdana" w:cs="Arial"/>
          <w:szCs w:val="22"/>
        </w:rPr>
        <w:t xml:space="preserve"> okénka a </w:t>
      </w:r>
      <w:proofErr w:type="spellStart"/>
      <w:r>
        <w:rPr>
          <w:rFonts w:ascii="Verdana" w:hAnsi="Verdana" w:cs="Arial"/>
          <w:szCs w:val="22"/>
        </w:rPr>
        <w:t>zrepasovat</w:t>
      </w:r>
      <w:proofErr w:type="spellEnd"/>
      <w:r>
        <w:rPr>
          <w:rFonts w:ascii="Verdana" w:hAnsi="Verdana" w:cs="Arial"/>
          <w:szCs w:val="22"/>
        </w:rPr>
        <w:t xml:space="preserve"> je, </w:t>
      </w:r>
      <w:proofErr w:type="gramStart"/>
      <w:r>
        <w:rPr>
          <w:rFonts w:ascii="Verdana" w:hAnsi="Verdana" w:cs="Arial"/>
          <w:szCs w:val="22"/>
        </w:rPr>
        <w:t>zda-li jejich</w:t>
      </w:r>
      <w:proofErr w:type="gramEnd"/>
      <w:r>
        <w:rPr>
          <w:rFonts w:ascii="Verdana" w:hAnsi="Verdana" w:cs="Arial"/>
          <w:szCs w:val="22"/>
        </w:rPr>
        <w:t xml:space="preserve"> technický stav to umožní</w:t>
      </w:r>
      <w:r w:rsidR="002D2F26">
        <w:rPr>
          <w:rFonts w:ascii="Verdana" w:hAnsi="Verdana" w:cs="Arial"/>
          <w:szCs w:val="22"/>
        </w:rPr>
        <w:t xml:space="preserve"> (nepředpokládá se)</w:t>
      </w:r>
      <w:r>
        <w:rPr>
          <w:rFonts w:ascii="Verdana" w:hAnsi="Verdana" w:cs="Arial"/>
          <w:szCs w:val="22"/>
        </w:rPr>
        <w:t>. V tom případě by se rozebrala, opatřila by práškovou barvou v odstínu krytiny a novým zasklením.</w:t>
      </w:r>
    </w:p>
    <w:p w:rsidR="00556A68" w:rsidRDefault="00556A68" w:rsidP="00556A68">
      <w:pPr>
        <w:pStyle w:val="Zkladntextodsazen22"/>
        <w:spacing w:line="200" w:lineRule="atLeast"/>
        <w:ind w:left="0"/>
        <w:rPr>
          <w:rFonts w:ascii="Verdana" w:hAnsi="Verdana" w:cs="Arial"/>
          <w:szCs w:val="22"/>
        </w:rPr>
      </w:pPr>
    </w:p>
    <w:p w:rsidR="00556A68" w:rsidRPr="00556A68" w:rsidRDefault="00556A68" w:rsidP="00556A68">
      <w:pPr>
        <w:pStyle w:val="Zkladntextodsazen22"/>
        <w:spacing w:line="200" w:lineRule="atLeast"/>
        <w:ind w:left="709"/>
        <w:rPr>
          <w:rFonts w:ascii="Verdana" w:hAnsi="Verdana" w:cs="Arial"/>
          <w:b/>
          <w:szCs w:val="22"/>
        </w:rPr>
      </w:pPr>
      <w:r w:rsidRPr="00556A68">
        <w:rPr>
          <w:rFonts w:ascii="Verdana" w:hAnsi="Verdana" w:cs="Arial"/>
          <w:b/>
          <w:szCs w:val="22"/>
        </w:rPr>
        <w:t>Požadavky:</w:t>
      </w:r>
    </w:p>
    <w:p w:rsidR="00556A68" w:rsidRDefault="00556A68" w:rsidP="00556A68">
      <w:pPr>
        <w:pStyle w:val="Zkladntextodsazen22"/>
        <w:spacing w:line="200" w:lineRule="atLeast"/>
        <w:ind w:left="709" w:firstLine="709"/>
        <w:rPr>
          <w:rFonts w:ascii="Verdana" w:hAnsi="Verdana" w:cs="Arial"/>
          <w:szCs w:val="22"/>
        </w:rPr>
      </w:pPr>
    </w:p>
    <w:p w:rsidR="00556A68" w:rsidRDefault="00556A68" w:rsidP="00556A68">
      <w:pPr>
        <w:pStyle w:val="Zkladntextodsazen22"/>
        <w:spacing w:line="200" w:lineRule="atLeast"/>
        <w:ind w:left="709"/>
        <w:rPr>
          <w:rFonts w:ascii="Verdana" w:hAnsi="Verdana" w:cs="Arial"/>
          <w:szCs w:val="22"/>
        </w:rPr>
      </w:pPr>
      <w:r>
        <w:rPr>
          <w:rFonts w:ascii="Verdana" w:hAnsi="Verdana" w:cs="Arial"/>
          <w:szCs w:val="22"/>
        </w:rPr>
        <w:t>Rozměr:</w:t>
      </w:r>
      <w:r>
        <w:rPr>
          <w:rFonts w:ascii="Verdana" w:hAnsi="Verdana" w:cs="Arial"/>
          <w:szCs w:val="22"/>
        </w:rPr>
        <w:tab/>
      </w:r>
      <w:r>
        <w:rPr>
          <w:rFonts w:ascii="Verdana" w:hAnsi="Verdana" w:cs="Arial"/>
          <w:szCs w:val="22"/>
        </w:rPr>
        <w:tab/>
        <w:t>500x450 mm</w:t>
      </w:r>
    </w:p>
    <w:p w:rsidR="00556A68" w:rsidRDefault="00556A68" w:rsidP="00556A68">
      <w:pPr>
        <w:pStyle w:val="Zkladntextodsazen22"/>
        <w:spacing w:line="200" w:lineRule="atLeast"/>
        <w:ind w:left="709"/>
        <w:rPr>
          <w:rFonts w:ascii="Verdana" w:hAnsi="Verdana" w:cs="Arial"/>
          <w:szCs w:val="22"/>
        </w:rPr>
      </w:pPr>
      <w:r>
        <w:rPr>
          <w:rFonts w:ascii="Verdana" w:hAnsi="Verdana" w:cs="Arial"/>
          <w:szCs w:val="22"/>
        </w:rPr>
        <w:t>Materiál:</w:t>
      </w:r>
      <w:r>
        <w:rPr>
          <w:rFonts w:ascii="Verdana" w:hAnsi="Verdana" w:cs="Arial"/>
          <w:szCs w:val="22"/>
        </w:rPr>
        <w:tab/>
      </w:r>
      <w:r>
        <w:rPr>
          <w:rFonts w:ascii="Verdana" w:hAnsi="Verdana" w:cs="Arial"/>
          <w:szCs w:val="22"/>
        </w:rPr>
        <w:tab/>
        <w:t>Pozinkovaný plech</w:t>
      </w:r>
    </w:p>
    <w:p w:rsidR="00556A68" w:rsidRDefault="00556A68" w:rsidP="00556A68">
      <w:pPr>
        <w:pStyle w:val="Zkladntextodsazen22"/>
        <w:spacing w:line="200" w:lineRule="atLeast"/>
        <w:ind w:left="709"/>
        <w:rPr>
          <w:rFonts w:ascii="Verdana" w:hAnsi="Verdana" w:cs="Arial"/>
          <w:szCs w:val="22"/>
        </w:rPr>
      </w:pPr>
      <w:r>
        <w:rPr>
          <w:rFonts w:ascii="Verdana" w:hAnsi="Verdana" w:cs="Arial"/>
          <w:szCs w:val="22"/>
        </w:rPr>
        <w:t>Povrchová úprava:</w:t>
      </w:r>
      <w:r>
        <w:rPr>
          <w:rFonts w:ascii="Verdana" w:hAnsi="Verdana" w:cs="Arial"/>
          <w:szCs w:val="22"/>
        </w:rPr>
        <w:tab/>
      </w:r>
      <w:proofErr w:type="spellStart"/>
      <w:r>
        <w:rPr>
          <w:rFonts w:ascii="Verdana" w:hAnsi="Verdana" w:cs="Arial"/>
          <w:szCs w:val="22"/>
        </w:rPr>
        <w:t>Komaxit</w:t>
      </w:r>
      <w:proofErr w:type="spellEnd"/>
      <w:r>
        <w:rPr>
          <w:rFonts w:ascii="Verdana" w:hAnsi="Verdana" w:cs="Arial"/>
          <w:szCs w:val="22"/>
        </w:rPr>
        <w:t xml:space="preserve"> RAL 3013 nebo podobný</w:t>
      </w:r>
    </w:p>
    <w:p w:rsidR="00556A68" w:rsidRDefault="00556A68" w:rsidP="00556A68">
      <w:pPr>
        <w:pStyle w:val="Zkladntextodsazen22"/>
        <w:spacing w:line="200" w:lineRule="atLeast"/>
        <w:ind w:left="709"/>
        <w:rPr>
          <w:rFonts w:ascii="Verdana" w:hAnsi="Verdana" w:cs="Arial"/>
          <w:szCs w:val="22"/>
        </w:rPr>
      </w:pPr>
      <w:r>
        <w:rPr>
          <w:rFonts w:ascii="Verdana" w:hAnsi="Verdana" w:cs="Arial"/>
          <w:szCs w:val="22"/>
        </w:rPr>
        <w:t>Zasklení:</w:t>
      </w:r>
      <w:r>
        <w:rPr>
          <w:rFonts w:ascii="Verdana" w:hAnsi="Verdana" w:cs="Arial"/>
          <w:szCs w:val="22"/>
        </w:rPr>
        <w:tab/>
      </w:r>
      <w:r>
        <w:rPr>
          <w:rFonts w:ascii="Verdana" w:hAnsi="Verdana" w:cs="Arial"/>
          <w:szCs w:val="22"/>
        </w:rPr>
        <w:tab/>
        <w:t>Polykarbonát</w:t>
      </w:r>
    </w:p>
    <w:p w:rsidR="00556A68" w:rsidRDefault="00556A68" w:rsidP="00556A68">
      <w:pPr>
        <w:pStyle w:val="Zkladntextodsazen22"/>
        <w:spacing w:line="200" w:lineRule="atLeast"/>
        <w:ind w:left="709"/>
        <w:rPr>
          <w:rFonts w:ascii="Verdana" w:hAnsi="Verdana" w:cs="Arial"/>
          <w:szCs w:val="22"/>
        </w:rPr>
      </w:pPr>
      <w:r>
        <w:rPr>
          <w:rFonts w:ascii="Verdana" w:hAnsi="Verdana" w:cs="Arial"/>
          <w:szCs w:val="22"/>
        </w:rPr>
        <w:t>Otvírání:</w:t>
      </w:r>
      <w:r>
        <w:rPr>
          <w:rFonts w:ascii="Verdana" w:hAnsi="Verdana" w:cs="Arial"/>
          <w:szCs w:val="22"/>
        </w:rPr>
        <w:tab/>
      </w:r>
      <w:r>
        <w:rPr>
          <w:rFonts w:ascii="Verdana" w:hAnsi="Verdana" w:cs="Arial"/>
          <w:szCs w:val="22"/>
        </w:rPr>
        <w:tab/>
        <w:t>Výklopný – nahoru</w:t>
      </w:r>
    </w:p>
    <w:p w:rsidR="00556A68" w:rsidRDefault="00556A68" w:rsidP="00556A68">
      <w:pPr>
        <w:pStyle w:val="Zkladntextodsazen22"/>
        <w:spacing w:line="200" w:lineRule="atLeast"/>
        <w:ind w:left="709"/>
        <w:rPr>
          <w:rFonts w:ascii="Verdana" w:hAnsi="Verdana" w:cs="Arial"/>
          <w:szCs w:val="22"/>
        </w:rPr>
      </w:pPr>
      <w:r>
        <w:rPr>
          <w:rFonts w:ascii="Verdana" w:hAnsi="Verdana" w:cs="Arial"/>
          <w:szCs w:val="22"/>
        </w:rPr>
        <w:t>Vodotěsnost:</w:t>
      </w:r>
      <w:r>
        <w:rPr>
          <w:rFonts w:ascii="Verdana" w:hAnsi="Verdana" w:cs="Arial"/>
          <w:szCs w:val="22"/>
        </w:rPr>
        <w:tab/>
        <w:t>Dvojitá boční drážka, těsnění</w:t>
      </w:r>
    </w:p>
    <w:p w:rsidR="00556A68" w:rsidRDefault="00556A68" w:rsidP="00556A68">
      <w:pPr>
        <w:pStyle w:val="Zkladntextodsazen22"/>
        <w:spacing w:line="200" w:lineRule="atLeast"/>
        <w:ind w:left="709" w:firstLine="709"/>
        <w:rPr>
          <w:rFonts w:ascii="Verdana" w:hAnsi="Verdana" w:cs="Arial"/>
          <w:szCs w:val="22"/>
        </w:rPr>
      </w:pPr>
    </w:p>
    <w:p w:rsidR="002D2F26" w:rsidRDefault="002D2F26" w:rsidP="002D2F26">
      <w:pPr>
        <w:pStyle w:val="Zkladntextodsazen22"/>
        <w:spacing w:line="200" w:lineRule="atLeast"/>
        <w:ind w:left="0" w:firstLine="709"/>
        <w:rPr>
          <w:rFonts w:ascii="Verdana" w:hAnsi="Verdana" w:cs="Arial"/>
          <w:szCs w:val="22"/>
        </w:rPr>
      </w:pPr>
    </w:p>
    <w:p w:rsidR="002D2F26" w:rsidRDefault="002D2F26" w:rsidP="002D2F26">
      <w:pPr>
        <w:pStyle w:val="Zkladntextodsazen22"/>
        <w:spacing w:line="200" w:lineRule="atLeast"/>
        <w:ind w:left="0" w:firstLine="709"/>
        <w:rPr>
          <w:rFonts w:ascii="Verdana" w:hAnsi="Verdana" w:cs="Arial"/>
          <w:szCs w:val="22"/>
        </w:rPr>
      </w:pPr>
    </w:p>
    <w:p w:rsidR="002D2F26" w:rsidRDefault="002D2F26" w:rsidP="002D2F26">
      <w:pPr>
        <w:pStyle w:val="Zkladntextodsazen22"/>
        <w:spacing w:line="200" w:lineRule="atLeast"/>
        <w:ind w:left="0" w:firstLine="709"/>
        <w:rPr>
          <w:rFonts w:ascii="Verdana" w:hAnsi="Verdana" w:cs="Arial"/>
          <w:szCs w:val="22"/>
        </w:rPr>
      </w:pPr>
    </w:p>
    <w:p w:rsidR="002D2F26" w:rsidRDefault="002D2F26" w:rsidP="002D2F26">
      <w:pPr>
        <w:pStyle w:val="Zkladntextodsazen22"/>
        <w:spacing w:line="200" w:lineRule="atLeast"/>
        <w:ind w:left="0" w:firstLine="709"/>
        <w:rPr>
          <w:rFonts w:ascii="Verdana" w:hAnsi="Verdana" w:cs="Arial"/>
          <w:szCs w:val="22"/>
        </w:rPr>
      </w:pPr>
      <w:r>
        <w:rPr>
          <w:rFonts w:ascii="Verdana" w:hAnsi="Verdana" w:cs="Arial"/>
          <w:noProof/>
          <w:szCs w:val="22"/>
          <w:lang w:eastAsia="cs-CZ"/>
        </w:rPr>
        <w:drawing>
          <wp:anchor distT="0" distB="0" distL="114300" distR="114300" simplePos="0" relativeHeight="251705344" behindDoc="1" locked="0" layoutInCell="1" allowOverlap="1">
            <wp:simplePos x="0" y="0"/>
            <wp:positionH relativeFrom="column">
              <wp:posOffset>582930</wp:posOffset>
            </wp:positionH>
            <wp:positionV relativeFrom="paragraph">
              <wp:posOffset>-3810</wp:posOffset>
            </wp:positionV>
            <wp:extent cx="4766945" cy="3676650"/>
            <wp:effectExtent l="19050" t="0" r="0" b="0"/>
            <wp:wrapTight wrapText="bothSides">
              <wp:wrapPolygon edited="0">
                <wp:start x="-86" y="0"/>
                <wp:lineTo x="-86" y="21488"/>
                <wp:lineTo x="21580" y="21488"/>
                <wp:lineTo x="21580" y="0"/>
                <wp:lineTo x="-86" y="0"/>
              </wp:wrapPolygon>
            </wp:wrapTight>
            <wp:docPr id="45" name="Obrázek 4" descr="vylez na strechu_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ylez na strechu_03.jpg"/>
                    <pic:cNvPicPr/>
                  </pic:nvPicPr>
                  <pic:blipFill>
                    <a:blip r:embed="rId12"/>
                    <a:stretch>
                      <a:fillRect/>
                    </a:stretch>
                  </pic:blipFill>
                  <pic:spPr>
                    <a:xfrm>
                      <a:off x="0" y="0"/>
                      <a:ext cx="4766945" cy="3676650"/>
                    </a:xfrm>
                    <a:prstGeom prst="rect">
                      <a:avLst/>
                    </a:prstGeom>
                  </pic:spPr>
                </pic:pic>
              </a:graphicData>
            </a:graphic>
          </wp:anchor>
        </w:drawing>
      </w:r>
    </w:p>
    <w:p w:rsidR="002D2F26" w:rsidRDefault="002D2F26" w:rsidP="002D2F26">
      <w:pPr>
        <w:pStyle w:val="Zkladntextodsazen22"/>
        <w:spacing w:line="200" w:lineRule="atLeast"/>
        <w:ind w:left="0" w:firstLine="709"/>
        <w:rPr>
          <w:rFonts w:ascii="Verdana" w:hAnsi="Verdana" w:cs="Arial"/>
          <w:szCs w:val="22"/>
        </w:rPr>
      </w:pPr>
    </w:p>
    <w:p w:rsidR="002D2F26" w:rsidRPr="00FD5029" w:rsidRDefault="002D2F26" w:rsidP="002D2F26">
      <w:pPr>
        <w:pStyle w:val="Zkladntextodsazen22"/>
        <w:spacing w:line="200" w:lineRule="atLeast"/>
        <w:ind w:left="0" w:firstLine="709"/>
        <w:jc w:val="right"/>
        <w:rPr>
          <w:rFonts w:ascii="Verdana" w:hAnsi="Verdana" w:cs="Arial"/>
          <w:i/>
          <w:szCs w:val="22"/>
        </w:rPr>
      </w:pPr>
      <w:r w:rsidRPr="00FD5029">
        <w:rPr>
          <w:rFonts w:ascii="Verdana" w:hAnsi="Verdana" w:cs="Arial"/>
          <w:i/>
          <w:szCs w:val="22"/>
        </w:rPr>
        <w:t>Obr.</w:t>
      </w:r>
    </w:p>
    <w:p w:rsidR="002D2F26" w:rsidRDefault="002D2F26" w:rsidP="002D2F26">
      <w:pPr>
        <w:pStyle w:val="Zkladntextodsazen22"/>
        <w:spacing w:line="200" w:lineRule="atLeast"/>
        <w:ind w:left="0" w:firstLine="709"/>
        <w:jc w:val="right"/>
        <w:rPr>
          <w:rFonts w:ascii="Verdana" w:hAnsi="Verdana" w:cs="Arial"/>
          <w:i/>
          <w:szCs w:val="22"/>
        </w:rPr>
      </w:pPr>
      <w:r>
        <w:rPr>
          <w:rFonts w:ascii="Verdana" w:hAnsi="Verdana" w:cs="Arial"/>
          <w:i/>
          <w:szCs w:val="22"/>
        </w:rPr>
        <w:t xml:space="preserve">Ukázka požadovaného tvaru, odstínu a řešení servisního </w:t>
      </w:r>
      <w:proofErr w:type="spellStart"/>
      <w:r>
        <w:rPr>
          <w:rFonts w:ascii="Verdana" w:hAnsi="Verdana" w:cs="Arial"/>
          <w:i/>
          <w:szCs w:val="22"/>
        </w:rPr>
        <w:t>výlezu</w:t>
      </w:r>
      <w:proofErr w:type="spellEnd"/>
    </w:p>
    <w:p w:rsidR="000B3751" w:rsidRDefault="000B3751">
      <w:pPr>
        <w:widowControl/>
        <w:suppressAutoHyphens w:val="0"/>
        <w:jc w:val="left"/>
        <w:rPr>
          <w:rFonts w:cs="Arial"/>
          <w:i/>
          <w:szCs w:val="22"/>
        </w:rPr>
      </w:pPr>
      <w:r>
        <w:rPr>
          <w:rFonts w:cs="Arial"/>
          <w:i/>
          <w:szCs w:val="22"/>
        </w:rPr>
        <w:br w:type="page"/>
      </w:r>
    </w:p>
    <w:p w:rsidR="000B3751" w:rsidRDefault="000B3751" w:rsidP="000B3751">
      <w:pPr>
        <w:pStyle w:val="Zkladntextodsazen22"/>
        <w:numPr>
          <w:ilvl w:val="0"/>
          <w:numId w:val="28"/>
        </w:numPr>
        <w:spacing w:line="200" w:lineRule="atLeast"/>
        <w:ind w:left="709" w:hanging="709"/>
        <w:rPr>
          <w:rFonts w:ascii="Verdana" w:hAnsi="Verdana" w:cs="Arial"/>
          <w:szCs w:val="22"/>
          <w:u w:val="single"/>
        </w:rPr>
      </w:pPr>
      <w:r>
        <w:rPr>
          <w:rFonts w:ascii="Verdana" w:hAnsi="Verdana" w:cs="Arial"/>
          <w:szCs w:val="22"/>
          <w:u w:val="single"/>
        </w:rPr>
        <w:lastRenderedPageBreak/>
        <w:t>Sněhový zachytávač:</w:t>
      </w:r>
    </w:p>
    <w:p w:rsidR="000B3751" w:rsidRDefault="000B3751" w:rsidP="000B3751">
      <w:pPr>
        <w:pStyle w:val="Zkladntextodsazen22"/>
        <w:spacing w:line="200" w:lineRule="atLeast"/>
        <w:ind w:left="709"/>
        <w:rPr>
          <w:rFonts w:ascii="Verdana" w:hAnsi="Verdana" w:cs="Arial"/>
          <w:szCs w:val="22"/>
        </w:rPr>
      </w:pPr>
    </w:p>
    <w:p w:rsidR="000B3751" w:rsidRDefault="000B3751" w:rsidP="000B3751">
      <w:pPr>
        <w:pStyle w:val="Zkladntextodsazen22"/>
        <w:spacing w:line="200" w:lineRule="atLeast"/>
        <w:ind w:left="709"/>
        <w:rPr>
          <w:rFonts w:ascii="Verdana" w:hAnsi="Verdana" w:cs="Arial"/>
          <w:szCs w:val="22"/>
        </w:rPr>
      </w:pPr>
      <w:r>
        <w:rPr>
          <w:rFonts w:ascii="Verdana" w:hAnsi="Verdana" w:cs="Arial"/>
          <w:szCs w:val="22"/>
        </w:rPr>
        <w:t xml:space="preserve">Po celém obvodu střechy, jak </w:t>
      </w:r>
      <w:proofErr w:type="gramStart"/>
      <w:r>
        <w:rPr>
          <w:rFonts w:ascii="Verdana" w:hAnsi="Verdana" w:cs="Arial"/>
          <w:szCs w:val="22"/>
        </w:rPr>
        <w:t>je</w:t>
      </w:r>
      <w:proofErr w:type="gramEnd"/>
      <w:r>
        <w:rPr>
          <w:rFonts w:ascii="Verdana" w:hAnsi="Verdana" w:cs="Arial"/>
          <w:szCs w:val="22"/>
        </w:rPr>
        <w:t xml:space="preserve"> znázorněno na výkrese půdorysu střechy budou instalovány sněhové zachytávače ve shodném rozsahu a provedení jako jsou stávající. Na menších plochách střech vikýřů zachytávače nebudou. Na mansardové střeše budou zachytávače u spodní hrany střechy s nižším sklonem. Modul jednotlivých prvků bude cca 600 mm. Zachytávače budou kotveny vruty zaháknutím za střešní lať v blízkosti krokve. Půdorysně budou </w:t>
      </w:r>
      <w:r w:rsidR="00426BC1">
        <w:rPr>
          <w:rFonts w:ascii="Verdana" w:hAnsi="Verdana" w:cs="Arial"/>
          <w:szCs w:val="22"/>
        </w:rPr>
        <w:t>rozmístěny</w:t>
      </w:r>
      <w:r>
        <w:rPr>
          <w:rFonts w:ascii="Verdana" w:hAnsi="Verdana" w:cs="Arial"/>
          <w:szCs w:val="22"/>
        </w:rPr>
        <w:t xml:space="preserve"> </w:t>
      </w:r>
      <w:r w:rsidR="00426BC1">
        <w:rPr>
          <w:rFonts w:ascii="Verdana" w:hAnsi="Verdana" w:cs="Arial"/>
          <w:szCs w:val="22"/>
        </w:rPr>
        <w:t>jako stávající</w:t>
      </w:r>
      <w:r>
        <w:rPr>
          <w:rFonts w:ascii="Verdana" w:hAnsi="Verdana" w:cs="Arial"/>
          <w:szCs w:val="22"/>
        </w:rPr>
        <w:t xml:space="preserve">. Zachytávače nesmí být kotveny přímo nad atikové zdivo z důvodu výskytu mírného tepelného mostu (riziko </w:t>
      </w:r>
      <w:proofErr w:type="spellStart"/>
      <w:r>
        <w:rPr>
          <w:rFonts w:ascii="Verdana" w:hAnsi="Verdana" w:cs="Arial"/>
          <w:szCs w:val="22"/>
        </w:rPr>
        <w:t>natávání</w:t>
      </w:r>
      <w:proofErr w:type="spellEnd"/>
      <w:r>
        <w:rPr>
          <w:rFonts w:ascii="Verdana" w:hAnsi="Verdana" w:cs="Arial"/>
          <w:szCs w:val="22"/>
        </w:rPr>
        <w:t xml:space="preserve"> a zamražení sněhu). </w:t>
      </w:r>
    </w:p>
    <w:p w:rsidR="000B3751" w:rsidRDefault="000B3751" w:rsidP="000B3751">
      <w:pPr>
        <w:pStyle w:val="Zkladntextodsazen22"/>
        <w:spacing w:line="200" w:lineRule="atLeast"/>
        <w:ind w:left="709"/>
        <w:rPr>
          <w:rFonts w:ascii="Verdana" w:hAnsi="Verdana" w:cs="Arial"/>
          <w:szCs w:val="22"/>
        </w:rPr>
      </w:pPr>
    </w:p>
    <w:p w:rsidR="000B3751" w:rsidRPr="00C90A93" w:rsidRDefault="000B3751" w:rsidP="000B3751">
      <w:pPr>
        <w:pStyle w:val="Zkladntextodsazen22"/>
        <w:spacing w:line="200" w:lineRule="atLeast"/>
        <w:ind w:left="709"/>
        <w:rPr>
          <w:rFonts w:ascii="Verdana" w:hAnsi="Verdana" w:cs="Arial"/>
          <w:b/>
          <w:szCs w:val="22"/>
        </w:rPr>
      </w:pPr>
      <w:r w:rsidRPr="00C90A93">
        <w:rPr>
          <w:rFonts w:ascii="Verdana" w:hAnsi="Verdana" w:cs="Arial"/>
          <w:b/>
          <w:szCs w:val="22"/>
        </w:rPr>
        <w:t>Požadavky:</w:t>
      </w:r>
    </w:p>
    <w:p w:rsidR="000B3751" w:rsidRPr="00AD5C50" w:rsidRDefault="000B3751" w:rsidP="000B3751">
      <w:pPr>
        <w:pStyle w:val="Zkladntextodsazen22"/>
        <w:spacing w:line="200" w:lineRule="atLeast"/>
        <w:ind w:left="709"/>
        <w:rPr>
          <w:rFonts w:ascii="Verdana" w:hAnsi="Verdana" w:cs="Arial"/>
          <w:szCs w:val="22"/>
        </w:rPr>
      </w:pPr>
    </w:p>
    <w:p w:rsidR="000B3751" w:rsidRDefault="00426BC1" w:rsidP="000B3751">
      <w:pPr>
        <w:pStyle w:val="Zkladntextodsazen22"/>
        <w:spacing w:line="200" w:lineRule="atLeast"/>
        <w:ind w:left="709"/>
        <w:rPr>
          <w:rFonts w:ascii="Verdana" w:hAnsi="Verdana" w:cs="Arial"/>
          <w:szCs w:val="22"/>
        </w:rPr>
      </w:pPr>
      <w:r>
        <w:rPr>
          <w:rFonts w:ascii="Verdana" w:hAnsi="Verdana" w:cs="Arial"/>
          <w:szCs w:val="22"/>
        </w:rPr>
        <w:t>Typ</w:t>
      </w:r>
      <w:r w:rsidR="000B3751">
        <w:rPr>
          <w:rFonts w:ascii="Verdana" w:hAnsi="Verdana" w:cs="Arial"/>
          <w:szCs w:val="22"/>
        </w:rPr>
        <w:t>:</w:t>
      </w:r>
      <w:r>
        <w:rPr>
          <w:rFonts w:ascii="Verdana" w:hAnsi="Verdana" w:cs="Arial"/>
          <w:szCs w:val="22"/>
        </w:rPr>
        <w:tab/>
      </w:r>
      <w:r w:rsidR="000B3751">
        <w:rPr>
          <w:rFonts w:ascii="Verdana" w:hAnsi="Verdana" w:cs="Arial"/>
          <w:szCs w:val="22"/>
        </w:rPr>
        <w:tab/>
      </w:r>
      <w:r>
        <w:rPr>
          <w:rFonts w:ascii="Verdana" w:hAnsi="Verdana" w:cs="Arial"/>
          <w:szCs w:val="22"/>
        </w:rPr>
        <w:t>Lopatkový sněhový zachytávač</w:t>
      </w:r>
    </w:p>
    <w:p w:rsidR="000B3751" w:rsidRDefault="000B3751" w:rsidP="000B3751">
      <w:pPr>
        <w:pStyle w:val="Zkladntextodsazen22"/>
        <w:spacing w:line="200" w:lineRule="atLeast"/>
        <w:ind w:left="709"/>
        <w:rPr>
          <w:rFonts w:ascii="Verdana" w:hAnsi="Verdana" w:cs="Arial"/>
          <w:szCs w:val="22"/>
        </w:rPr>
      </w:pPr>
      <w:r>
        <w:rPr>
          <w:rFonts w:ascii="Verdana" w:hAnsi="Verdana" w:cs="Arial"/>
          <w:szCs w:val="22"/>
        </w:rPr>
        <w:t>Odstín:</w:t>
      </w:r>
      <w:r>
        <w:rPr>
          <w:rFonts w:ascii="Verdana" w:hAnsi="Verdana" w:cs="Arial"/>
          <w:szCs w:val="22"/>
        </w:rPr>
        <w:tab/>
        <w:t>RAL 3013 nebo podobný</w:t>
      </w:r>
    </w:p>
    <w:p w:rsidR="000B3751" w:rsidRDefault="000B3751" w:rsidP="000B3751">
      <w:pPr>
        <w:pStyle w:val="Zkladntextodsazen22"/>
        <w:spacing w:line="200" w:lineRule="atLeast"/>
        <w:ind w:left="709"/>
        <w:rPr>
          <w:rFonts w:ascii="Verdana" w:hAnsi="Verdana" w:cs="Arial"/>
          <w:szCs w:val="22"/>
        </w:rPr>
      </w:pPr>
      <w:r>
        <w:rPr>
          <w:rFonts w:ascii="Verdana" w:hAnsi="Verdana" w:cs="Arial"/>
          <w:szCs w:val="22"/>
        </w:rPr>
        <w:t>Materiál:</w:t>
      </w:r>
      <w:r>
        <w:rPr>
          <w:rFonts w:ascii="Verdana" w:hAnsi="Verdana" w:cs="Arial"/>
          <w:szCs w:val="22"/>
        </w:rPr>
        <w:tab/>
        <w:t>Ocel</w:t>
      </w:r>
    </w:p>
    <w:p w:rsidR="00426BC1" w:rsidRDefault="00426BC1" w:rsidP="000B3751">
      <w:pPr>
        <w:pStyle w:val="Zkladntextodsazen22"/>
        <w:spacing w:line="200" w:lineRule="atLeast"/>
        <w:ind w:left="709"/>
        <w:rPr>
          <w:rFonts w:ascii="Verdana" w:hAnsi="Verdana" w:cs="Arial"/>
          <w:szCs w:val="22"/>
        </w:rPr>
      </w:pPr>
      <w:r>
        <w:rPr>
          <w:rFonts w:ascii="Verdana" w:hAnsi="Verdana" w:cs="Arial"/>
          <w:szCs w:val="22"/>
        </w:rPr>
        <w:t>Povrch:</w:t>
      </w:r>
      <w:r>
        <w:rPr>
          <w:rFonts w:ascii="Verdana" w:hAnsi="Verdana" w:cs="Arial"/>
          <w:szCs w:val="22"/>
        </w:rPr>
        <w:tab/>
      </w:r>
      <w:proofErr w:type="spellStart"/>
      <w:r>
        <w:rPr>
          <w:rFonts w:ascii="Verdana" w:hAnsi="Verdana" w:cs="Arial"/>
          <w:szCs w:val="22"/>
        </w:rPr>
        <w:t>Komaxit</w:t>
      </w:r>
      <w:proofErr w:type="spellEnd"/>
      <w:r>
        <w:rPr>
          <w:rFonts w:ascii="Verdana" w:hAnsi="Verdana" w:cs="Arial"/>
          <w:szCs w:val="22"/>
        </w:rPr>
        <w:t xml:space="preserve"> (prášková barva)</w:t>
      </w:r>
    </w:p>
    <w:p w:rsidR="00C90A93" w:rsidRDefault="00C90A93" w:rsidP="000B3751">
      <w:pPr>
        <w:pStyle w:val="Zkladntextodsazen22"/>
        <w:spacing w:line="200" w:lineRule="atLeast"/>
        <w:ind w:left="709"/>
        <w:rPr>
          <w:rFonts w:ascii="Verdana" w:hAnsi="Verdana" w:cs="Arial"/>
          <w:szCs w:val="22"/>
        </w:rPr>
      </w:pPr>
      <w:r>
        <w:rPr>
          <w:rFonts w:ascii="Verdana" w:hAnsi="Verdana" w:cs="Arial"/>
          <w:noProof/>
          <w:szCs w:val="22"/>
          <w:lang w:eastAsia="cs-CZ"/>
        </w:rPr>
        <w:drawing>
          <wp:anchor distT="0" distB="0" distL="114300" distR="114300" simplePos="0" relativeHeight="251707392" behindDoc="1" locked="0" layoutInCell="1" allowOverlap="1">
            <wp:simplePos x="0" y="0"/>
            <wp:positionH relativeFrom="column">
              <wp:posOffset>2156460</wp:posOffset>
            </wp:positionH>
            <wp:positionV relativeFrom="paragraph">
              <wp:posOffset>149860</wp:posOffset>
            </wp:positionV>
            <wp:extent cx="4033520" cy="2667000"/>
            <wp:effectExtent l="19050" t="0" r="5080" b="0"/>
            <wp:wrapTight wrapText="bothSides">
              <wp:wrapPolygon edited="0">
                <wp:start x="-102" y="0"/>
                <wp:lineTo x="-102" y="21446"/>
                <wp:lineTo x="21627" y="21446"/>
                <wp:lineTo x="21627" y="0"/>
                <wp:lineTo x="-102" y="0"/>
              </wp:wrapPolygon>
            </wp:wrapTight>
            <wp:docPr id="46" name="Obrázek 5" descr="snehove zachytace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nehove zachytace_01.jpg"/>
                    <pic:cNvPicPr/>
                  </pic:nvPicPr>
                  <pic:blipFill>
                    <a:blip r:embed="rId13" cstate="print"/>
                    <a:stretch>
                      <a:fillRect/>
                    </a:stretch>
                  </pic:blipFill>
                  <pic:spPr>
                    <a:xfrm>
                      <a:off x="0" y="0"/>
                      <a:ext cx="4033520" cy="2667000"/>
                    </a:xfrm>
                    <a:prstGeom prst="rect">
                      <a:avLst/>
                    </a:prstGeom>
                  </pic:spPr>
                </pic:pic>
              </a:graphicData>
            </a:graphic>
          </wp:anchor>
        </w:drawing>
      </w:r>
    </w:p>
    <w:p w:rsidR="00C90A93" w:rsidRDefault="00C90A93" w:rsidP="000B3751">
      <w:pPr>
        <w:pStyle w:val="Zkladntextodsazen22"/>
        <w:spacing w:line="200" w:lineRule="atLeast"/>
        <w:ind w:left="709"/>
        <w:rPr>
          <w:rFonts w:ascii="Verdana" w:hAnsi="Verdana" w:cs="Arial"/>
          <w:szCs w:val="22"/>
        </w:rPr>
      </w:pPr>
    </w:p>
    <w:p w:rsidR="00E23D74" w:rsidRDefault="00E23D74" w:rsidP="00E23D74">
      <w:pPr>
        <w:pStyle w:val="Zkladntextodsazen22"/>
        <w:spacing w:line="200" w:lineRule="atLeast"/>
        <w:ind w:left="0" w:firstLine="709"/>
        <w:jc w:val="right"/>
        <w:rPr>
          <w:rFonts w:ascii="Verdana" w:hAnsi="Verdana" w:cs="Arial"/>
          <w:i/>
          <w:szCs w:val="22"/>
        </w:rPr>
      </w:pPr>
    </w:p>
    <w:p w:rsidR="00C90A93" w:rsidRDefault="00C90A93" w:rsidP="00E23D74">
      <w:pPr>
        <w:pStyle w:val="Zkladntextodsazen22"/>
        <w:spacing w:line="200" w:lineRule="atLeast"/>
        <w:ind w:left="0" w:firstLine="709"/>
        <w:jc w:val="right"/>
        <w:rPr>
          <w:rFonts w:ascii="Verdana" w:hAnsi="Verdana" w:cs="Arial"/>
          <w:i/>
          <w:szCs w:val="22"/>
        </w:rPr>
      </w:pPr>
    </w:p>
    <w:p w:rsidR="00C90A93" w:rsidRDefault="00C90A93" w:rsidP="00E23D74">
      <w:pPr>
        <w:pStyle w:val="Zkladntextodsazen22"/>
        <w:spacing w:line="200" w:lineRule="atLeast"/>
        <w:ind w:left="0" w:firstLine="709"/>
        <w:jc w:val="right"/>
        <w:rPr>
          <w:rFonts w:ascii="Verdana" w:hAnsi="Verdana" w:cs="Arial"/>
          <w:i/>
          <w:szCs w:val="22"/>
        </w:rPr>
      </w:pPr>
    </w:p>
    <w:p w:rsidR="00C90A93" w:rsidRDefault="00C90A93" w:rsidP="00E23D74">
      <w:pPr>
        <w:pStyle w:val="Zkladntextodsazen22"/>
        <w:spacing w:line="200" w:lineRule="atLeast"/>
        <w:ind w:left="0" w:firstLine="709"/>
        <w:jc w:val="right"/>
        <w:rPr>
          <w:rFonts w:ascii="Verdana" w:hAnsi="Verdana" w:cs="Arial"/>
          <w:i/>
          <w:szCs w:val="22"/>
        </w:rPr>
      </w:pPr>
    </w:p>
    <w:p w:rsidR="00C90A93" w:rsidRDefault="00C90A93" w:rsidP="00E23D74">
      <w:pPr>
        <w:pStyle w:val="Zkladntextodsazen22"/>
        <w:spacing w:line="200" w:lineRule="atLeast"/>
        <w:ind w:left="0" w:firstLine="709"/>
        <w:jc w:val="right"/>
        <w:rPr>
          <w:rFonts w:ascii="Verdana" w:hAnsi="Verdana" w:cs="Arial"/>
          <w:i/>
          <w:szCs w:val="22"/>
        </w:rPr>
      </w:pPr>
    </w:p>
    <w:p w:rsidR="00C90A93" w:rsidRDefault="00C90A93" w:rsidP="00E23D74">
      <w:pPr>
        <w:pStyle w:val="Zkladntextodsazen22"/>
        <w:spacing w:line="200" w:lineRule="atLeast"/>
        <w:ind w:left="0" w:firstLine="709"/>
        <w:jc w:val="right"/>
        <w:rPr>
          <w:rFonts w:ascii="Verdana" w:hAnsi="Verdana" w:cs="Arial"/>
          <w:i/>
          <w:szCs w:val="22"/>
        </w:rPr>
      </w:pPr>
    </w:p>
    <w:p w:rsidR="00C90A93" w:rsidRDefault="00C90A93" w:rsidP="00E23D74">
      <w:pPr>
        <w:pStyle w:val="Zkladntextodsazen22"/>
        <w:spacing w:line="200" w:lineRule="atLeast"/>
        <w:ind w:left="0" w:firstLine="709"/>
        <w:jc w:val="right"/>
        <w:rPr>
          <w:rFonts w:ascii="Verdana" w:hAnsi="Verdana" w:cs="Arial"/>
          <w:i/>
          <w:szCs w:val="22"/>
        </w:rPr>
      </w:pPr>
    </w:p>
    <w:p w:rsidR="00C90A93" w:rsidRDefault="00C90A93" w:rsidP="00E23D74">
      <w:pPr>
        <w:pStyle w:val="Zkladntextodsazen22"/>
        <w:spacing w:line="200" w:lineRule="atLeast"/>
        <w:ind w:left="0" w:firstLine="709"/>
        <w:jc w:val="right"/>
        <w:rPr>
          <w:rFonts w:ascii="Verdana" w:hAnsi="Verdana" w:cs="Arial"/>
          <w:i/>
          <w:szCs w:val="22"/>
        </w:rPr>
      </w:pPr>
    </w:p>
    <w:p w:rsidR="00C90A93" w:rsidRDefault="00C90A93" w:rsidP="00E23D74">
      <w:pPr>
        <w:pStyle w:val="Zkladntextodsazen22"/>
        <w:spacing w:line="200" w:lineRule="atLeast"/>
        <w:ind w:left="0" w:firstLine="709"/>
        <w:jc w:val="right"/>
        <w:rPr>
          <w:rFonts w:ascii="Verdana" w:hAnsi="Verdana" w:cs="Arial"/>
          <w:i/>
          <w:szCs w:val="22"/>
        </w:rPr>
      </w:pPr>
    </w:p>
    <w:p w:rsidR="00C90A93" w:rsidRDefault="00C90A93" w:rsidP="00E23D74">
      <w:pPr>
        <w:pStyle w:val="Zkladntextodsazen22"/>
        <w:spacing w:line="200" w:lineRule="atLeast"/>
        <w:ind w:left="0" w:firstLine="709"/>
        <w:jc w:val="right"/>
        <w:rPr>
          <w:rFonts w:ascii="Verdana" w:hAnsi="Verdana" w:cs="Arial"/>
          <w:i/>
          <w:szCs w:val="22"/>
        </w:rPr>
      </w:pPr>
    </w:p>
    <w:p w:rsidR="00C90A93" w:rsidRDefault="00C90A93" w:rsidP="00E23D74">
      <w:pPr>
        <w:pStyle w:val="Zkladntextodsazen22"/>
        <w:spacing w:line="200" w:lineRule="atLeast"/>
        <w:ind w:left="0" w:firstLine="709"/>
        <w:jc w:val="right"/>
        <w:rPr>
          <w:rFonts w:ascii="Verdana" w:hAnsi="Verdana" w:cs="Arial"/>
          <w:i/>
          <w:szCs w:val="22"/>
        </w:rPr>
      </w:pPr>
    </w:p>
    <w:p w:rsidR="00C90A93" w:rsidRDefault="00C90A93" w:rsidP="00E23D74">
      <w:pPr>
        <w:pStyle w:val="Zkladntextodsazen22"/>
        <w:spacing w:line="200" w:lineRule="atLeast"/>
        <w:ind w:left="0" w:firstLine="709"/>
        <w:jc w:val="right"/>
        <w:rPr>
          <w:rFonts w:ascii="Verdana" w:hAnsi="Verdana" w:cs="Arial"/>
          <w:i/>
          <w:szCs w:val="22"/>
        </w:rPr>
      </w:pPr>
    </w:p>
    <w:p w:rsidR="00C90A93" w:rsidRDefault="00C90A93" w:rsidP="00E23D74">
      <w:pPr>
        <w:pStyle w:val="Zkladntextodsazen22"/>
        <w:spacing w:line="200" w:lineRule="atLeast"/>
        <w:ind w:left="0" w:firstLine="709"/>
        <w:jc w:val="right"/>
        <w:rPr>
          <w:rFonts w:ascii="Verdana" w:hAnsi="Verdana" w:cs="Arial"/>
          <w:i/>
          <w:szCs w:val="22"/>
        </w:rPr>
      </w:pPr>
    </w:p>
    <w:p w:rsidR="00C90A93" w:rsidRDefault="00C90A93" w:rsidP="00E23D74">
      <w:pPr>
        <w:pStyle w:val="Zkladntextodsazen22"/>
        <w:spacing w:line="200" w:lineRule="atLeast"/>
        <w:ind w:left="0" w:firstLine="709"/>
        <w:jc w:val="right"/>
        <w:rPr>
          <w:rFonts w:ascii="Verdana" w:hAnsi="Verdana" w:cs="Arial"/>
          <w:i/>
          <w:szCs w:val="22"/>
        </w:rPr>
      </w:pPr>
    </w:p>
    <w:p w:rsidR="00C90A93" w:rsidRDefault="00C90A93" w:rsidP="00E23D74">
      <w:pPr>
        <w:pStyle w:val="Zkladntextodsazen22"/>
        <w:spacing w:line="200" w:lineRule="atLeast"/>
        <w:ind w:left="0" w:firstLine="709"/>
        <w:jc w:val="right"/>
        <w:rPr>
          <w:rFonts w:ascii="Verdana" w:hAnsi="Verdana" w:cs="Arial"/>
          <w:i/>
          <w:szCs w:val="22"/>
        </w:rPr>
      </w:pPr>
    </w:p>
    <w:p w:rsidR="00C90A93" w:rsidRPr="00FD5029" w:rsidRDefault="00C90A93" w:rsidP="00C90A93">
      <w:pPr>
        <w:pStyle w:val="Zkladntextodsazen22"/>
        <w:spacing w:line="200" w:lineRule="atLeast"/>
        <w:ind w:left="0" w:firstLine="709"/>
        <w:jc w:val="right"/>
        <w:rPr>
          <w:rFonts w:ascii="Verdana" w:hAnsi="Verdana" w:cs="Arial"/>
          <w:i/>
          <w:szCs w:val="22"/>
        </w:rPr>
      </w:pPr>
      <w:r w:rsidRPr="00FD5029">
        <w:rPr>
          <w:rFonts w:ascii="Verdana" w:hAnsi="Verdana" w:cs="Arial"/>
          <w:i/>
          <w:szCs w:val="22"/>
        </w:rPr>
        <w:t>Obr.</w:t>
      </w:r>
    </w:p>
    <w:p w:rsidR="00C90A93" w:rsidRDefault="00C90A93" w:rsidP="00C90A93">
      <w:pPr>
        <w:pStyle w:val="Zkladntextodsazen22"/>
        <w:spacing w:line="200" w:lineRule="atLeast"/>
        <w:ind w:left="0" w:firstLine="709"/>
        <w:jc w:val="right"/>
        <w:rPr>
          <w:rFonts w:ascii="Verdana" w:hAnsi="Verdana" w:cs="Arial"/>
          <w:i/>
          <w:szCs w:val="22"/>
        </w:rPr>
      </w:pPr>
      <w:r>
        <w:rPr>
          <w:rFonts w:ascii="Verdana" w:hAnsi="Verdana" w:cs="Arial"/>
          <w:i/>
          <w:szCs w:val="22"/>
        </w:rPr>
        <w:t>Ukázka požadovaného tvaru sněhového zachytávače</w:t>
      </w:r>
    </w:p>
    <w:p w:rsidR="00745568" w:rsidRDefault="00745568" w:rsidP="00C90A93">
      <w:pPr>
        <w:pStyle w:val="Zkladntextodsazen22"/>
        <w:spacing w:line="200" w:lineRule="atLeast"/>
        <w:ind w:left="0" w:firstLine="709"/>
        <w:jc w:val="right"/>
        <w:rPr>
          <w:rFonts w:ascii="Verdana" w:hAnsi="Verdana" w:cs="Arial"/>
          <w:i/>
          <w:szCs w:val="22"/>
        </w:rPr>
      </w:pPr>
    </w:p>
    <w:p w:rsidR="00745568" w:rsidRPr="00EC32E4" w:rsidRDefault="00715E9E" w:rsidP="00745568">
      <w:pPr>
        <w:ind w:firstLine="709"/>
        <w:rPr>
          <w:szCs w:val="22"/>
        </w:rPr>
      </w:pPr>
      <w:r w:rsidRPr="0028675C">
        <w:rPr>
          <w:szCs w:val="22"/>
        </w:rPr>
        <w:t xml:space="preserve">Veškeré stavební práce budou provedeny v souladu s platnými normami ČSN, ISO, EN a ENV, jichž se týká provádění navržených konstrukcí.  </w:t>
      </w:r>
      <w:r w:rsidR="00745568">
        <w:rPr>
          <w:szCs w:val="22"/>
        </w:rPr>
        <w:t>Zejména je zapotřebí řídit se a dodržovat:</w:t>
      </w:r>
    </w:p>
    <w:p w:rsidR="00715E9E" w:rsidRDefault="00715E9E" w:rsidP="00715E9E">
      <w:pPr>
        <w:rPr>
          <w:szCs w:val="22"/>
        </w:rPr>
      </w:pPr>
    </w:p>
    <w:p w:rsidR="00715E9E" w:rsidRPr="00EC32E4" w:rsidRDefault="00715E9E" w:rsidP="00715E9E">
      <w:pPr>
        <w:pStyle w:val="Odstavecseseznamem"/>
        <w:numPr>
          <w:ilvl w:val="0"/>
          <w:numId w:val="29"/>
        </w:numPr>
        <w:jc w:val="left"/>
        <w:rPr>
          <w:rFonts w:ascii="Verdana" w:eastAsia="Times New Roman" w:hAnsi="Verdana"/>
          <w:lang w:eastAsia="cs-CZ"/>
        </w:rPr>
      </w:pPr>
      <w:r>
        <w:rPr>
          <w:rFonts w:ascii="Verdana" w:eastAsia="Times New Roman" w:hAnsi="Verdana"/>
          <w:lang w:eastAsia="cs-CZ"/>
        </w:rPr>
        <w:t>Navrhování klempířských konstrukcí</w:t>
      </w:r>
      <w:r>
        <w:rPr>
          <w:rFonts w:ascii="Verdana" w:eastAsia="Times New Roman" w:hAnsi="Verdana"/>
          <w:lang w:eastAsia="cs-CZ"/>
        </w:rPr>
        <w:tab/>
      </w:r>
      <w:r>
        <w:rPr>
          <w:rFonts w:ascii="Verdana" w:eastAsia="Times New Roman" w:hAnsi="Verdana"/>
          <w:lang w:eastAsia="cs-CZ"/>
        </w:rPr>
        <w:tab/>
      </w:r>
      <w:r>
        <w:rPr>
          <w:rFonts w:ascii="Verdana" w:eastAsia="Times New Roman" w:hAnsi="Verdana"/>
          <w:lang w:eastAsia="cs-CZ"/>
        </w:rPr>
        <w:tab/>
      </w:r>
      <w:r>
        <w:rPr>
          <w:rFonts w:ascii="Verdana" w:eastAsia="Times New Roman" w:hAnsi="Verdana"/>
          <w:lang w:eastAsia="cs-CZ"/>
        </w:rPr>
        <w:tab/>
      </w:r>
      <w:r w:rsidRPr="00EC32E4">
        <w:rPr>
          <w:rFonts w:ascii="Verdana" w:eastAsia="Times New Roman" w:hAnsi="Verdana"/>
          <w:lang w:eastAsia="cs-CZ"/>
        </w:rPr>
        <w:t xml:space="preserve">ČSN </w:t>
      </w:r>
      <w:r>
        <w:rPr>
          <w:rFonts w:ascii="Verdana" w:eastAsia="Times New Roman" w:hAnsi="Verdana"/>
          <w:lang w:eastAsia="cs-CZ"/>
        </w:rPr>
        <w:t>73</w:t>
      </w:r>
      <w:r w:rsidRPr="00EC32E4">
        <w:rPr>
          <w:rFonts w:ascii="Verdana" w:eastAsia="Times New Roman" w:hAnsi="Verdana"/>
          <w:lang w:eastAsia="cs-CZ"/>
        </w:rPr>
        <w:t xml:space="preserve"> </w:t>
      </w:r>
      <w:r>
        <w:rPr>
          <w:rFonts w:ascii="Verdana" w:eastAsia="Times New Roman" w:hAnsi="Verdana"/>
          <w:lang w:eastAsia="cs-CZ"/>
        </w:rPr>
        <w:t>3610</w:t>
      </w:r>
    </w:p>
    <w:p w:rsidR="00715E9E" w:rsidRPr="00EC32E4" w:rsidRDefault="00715E9E" w:rsidP="00715E9E">
      <w:pPr>
        <w:pStyle w:val="Odstavecseseznamem"/>
        <w:numPr>
          <w:ilvl w:val="0"/>
          <w:numId w:val="29"/>
        </w:numPr>
        <w:jc w:val="left"/>
        <w:rPr>
          <w:rFonts w:ascii="Verdana" w:hAnsi="Verdana"/>
          <w:sz w:val="20"/>
        </w:rPr>
      </w:pPr>
      <w:r>
        <w:rPr>
          <w:rFonts w:ascii="Verdana" w:eastAsia="Times New Roman" w:hAnsi="Verdana"/>
          <w:lang w:eastAsia="cs-CZ"/>
        </w:rPr>
        <w:t>Navrhování dřevěných konstrukcí</w:t>
      </w:r>
      <w:r>
        <w:rPr>
          <w:rFonts w:ascii="Verdana" w:eastAsia="Times New Roman" w:hAnsi="Verdana"/>
          <w:lang w:eastAsia="cs-CZ"/>
        </w:rPr>
        <w:tab/>
      </w:r>
      <w:r>
        <w:rPr>
          <w:rFonts w:ascii="Verdana" w:eastAsia="Times New Roman" w:hAnsi="Verdana"/>
          <w:lang w:eastAsia="cs-CZ"/>
        </w:rPr>
        <w:tab/>
      </w:r>
      <w:r>
        <w:rPr>
          <w:rFonts w:ascii="Verdana" w:eastAsia="Times New Roman" w:hAnsi="Verdana"/>
          <w:lang w:eastAsia="cs-CZ"/>
        </w:rPr>
        <w:tab/>
      </w:r>
      <w:r>
        <w:rPr>
          <w:rFonts w:ascii="Verdana" w:eastAsia="Times New Roman" w:hAnsi="Verdana"/>
          <w:lang w:eastAsia="cs-CZ"/>
        </w:rPr>
        <w:tab/>
      </w:r>
      <w:r w:rsidRPr="00750CBB">
        <w:rPr>
          <w:rFonts w:ascii="Verdana" w:eastAsia="Times New Roman" w:hAnsi="Verdana"/>
          <w:lang w:eastAsia="cs-CZ"/>
        </w:rPr>
        <w:t>ČSN EN 1995-1-1</w:t>
      </w:r>
    </w:p>
    <w:p w:rsidR="00715E9E" w:rsidRPr="00750CBB" w:rsidRDefault="00715E9E" w:rsidP="00715E9E">
      <w:pPr>
        <w:pStyle w:val="Odstavecseseznamem"/>
        <w:numPr>
          <w:ilvl w:val="0"/>
          <w:numId w:val="29"/>
        </w:numPr>
        <w:jc w:val="left"/>
        <w:rPr>
          <w:rFonts w:ascii="Verdana" w:hAnsi="Verdana"/>
          <w:sz w:val="20"/>
        </w:rPr>
      </w:pPr>
      <w:r>
        <w:rPr>
          <w:rFonts w:ascii="Verdana" w:eastAsia="Times New Roman" w:hAnsi="Verdana"/>
          <w:lang w:eastAsia="cs-CZ"/>
        </w:rPr>
        <w:t xml:space="preserve">Konstrukční zásady pro styk dřevěných </w:t>
      </w:r>
      <w:proofErr w:type="spellStart"/>
      <w:r>
        <w:rPr>
          <w:rFonts w:ascii="Verdana" w:eastAsia="Times New Roman" w:hAnsi="Verdana"/>
          <w:lang w:eastAsia="cs-CZ"/>
        </w:rPr>
        <w:t>kce</w:t>
      </w:r>
      <w:proofErr w:type="spellEnd"/>
      <w:r>
        <w:rPr>
          <w:rFonts w:ascii="Verdana" w:eastAsia="Times New Roman" w:hAnsi="Verdana"/>
          <w:lang w:eastAsia="cs-CZ"/>
        </w:rPr>
        <w:t xml:space="preserve"> se zdivem</w:t>
      </w:r>
      <w:r>
        <w:rPr>
          <w:rFonts w:ascii="Verdana" w:eastAsia="Times New Roman" w:hAnsi="Verdana"/>
          <w:lang w:eastAsia="cs-CZ"/>
        </w:rPr>
        <w:tab/>
      </w:r>
      <w:r w:rsidRPr="00750CBB">
        <w:rPr>
          <w:rFonts w:ascii="Verdana" w:eastAsia="Times New Roman" w:hAnsi="Verdana"/>
          <w:lang w:eastAsia="cs-CZ"/>
        </w:rPr>
        <w:t>ČSN 73 1701</w:t>
      </w:r>
    </w:p>
    <w:p w:rsidR="00715E9E" w:rsidRPr="00750CBB" w:rsidRDefault="00715E9E" w:rsidP="00715E9E">
      <w:pPr>
        <w:pStyle w:val="Odstavecseseznamem"/>
        <w:jc w:val="left"/>
        <w:rPr>
          <w:rFonts w:ascii="Verdana" w:hAnsi="Verdana"/>
          <w:sz w:val="20"/>
        </w:rPr>
      </w:pPr>
    </w:p>
    <w:p w:rsidR="00715E9E" w:rsidRDefault="00715E9E" w:rsidP="00715E9E">
      <w:pPr>
        <w:ind w:firstLine="709"/>
      </w:pPr>
      <w:r w:rsidRPr="00750CBB">
        <w:t>Dále</w:t>
      </w:r>
      <w:r>
        <w:t xml:space="preserve"> je třeba dodržovat „Pravidla pro pokrývání a provádění střech“ vydané cechem klempířů, pokrývačů a tesařů. </w:t>
      </w:r>
    </w:p>
    <w:p w:rsidR="00896BEB" w:rsidRDefault="00715E9E" w:rsidP="00745568">
      <w:pPr>
        <w:ind w:firstLine="709"/>
        <w:rPr>
          <w:szCs w:val="22"/>
        </w:rPr>
      </w:pPr>
      <w:r>
        <w:t xml:space="preserve">Je zapotřebí dodržovat všechna technická doporučení a nařízení výrobce střešní krytiny. </w:t>
      </w:r>
      <w:r w:rsidRPr="008931E9">
        <w:rPr>
          <w:szCs w:val="22"/>
        </w:rPr>
        <w:t>Doplňkové výkresy, případné detaily, které nejsou obsaženy v dokumentaci, budou řešeny na místě stavby v rámci autorského dozoru prováděného projektantem.</w:t>
      </w:r>
    </w:p>
    <w:p w:rsidR="00896BEB" w:rsidRDefault="00896BEB" w:rsidP="00896BEB">
      <w:pPr>
        <w:pStyle w:val="Zkladntextodsazen22"/>
        <w:numPr>
          <w:ilvl w:val="0"/>
          <w:numId w:val="28"/>
        </w:numPr>
        <w:spacing w:line="200" w:lineRule="atLeast"/>
        <w:ind w:left="709" w:hanging="709"/>
        <w:rPr>
          <w:rFonts w:ascii="Verdana" w:hAnsi="Verdana" w:cs="Arial"/>
          <w:szCs w:val="22"/>
          <w:u w:val="single"/>
        </w:rPr>
      </w:pPr>
      <w:r>
        <w:rPr>
          <w:rFonts w:ascii="Verdana" w:hAnsi="Verdana" w:cs="Arial"/>
          <w:szCs w:val="22"/>
          <w:u w:val="single"/>
        </w:rPr>
        <w:lastRenderedPageBreak/>
        <w:t xml:space="preserve">Hromosvod a </w:t>
      </w:r>
      <w:proofErr w:type="spellStart"/>
      <w:r>
        <w:rPr>
          <w:rFonts w:ascii="Verdana" w:hAnsi="Verdana" w:cs="Arial"/>
          <w:szCs w:val="22"/>
          <w:u w:val="single"/>
        </w:rPr>
        <w:t>uzemění</w:t>
      </w:r>
      <w:proofErr w:type="spellEnd"/>
      <w:r>
        <w:rPr>
          <w:rFonts w:ascii="Verdana" w:hAnsi="Verdana" w:cs="Arial"/>
          <w:szCs w:val="22"/>
          <w:u w:val="single"/>
        </w:rPr>
        <w:t>:</w:t>
      </w:r>
    </w:p>
    <w:p w:rsidR="00896BEB" w:rsidRDefault="00896BEB" w:rsidP="00896BEB">
      <w:pPr>
        <w:pStyle w:val="Zkladntextodsazen22"/>
        <w:spacing w:line="200" w:lineRule="atLeast"/>
        <w:rPr>
          <w:rFonts w:ascii="Verdana" w:hAnsi="Verdana" w:cs="Arial"/>
          <w:szCs w:val="22"/>
        </w:rPr>
      </w:pPr>
    </w:p>
    <w:p w:rsidR="00896BEB" w:rsidRDefault="00896BEB" w:rsidP="00896BEB">
      <w:pPr>
        <w:pStyle w:val="Zkladntextodsazen22"/>
        <w:spacing w:line="200" w:lineRule="atLeast"/>
        <w:rPr>
          <w:rFonts w:ascii="Verdana" w:hAnsi="Verdana" w:cs="Arial"/>
          <w:szCs w:val="22"/>
        </w:rPr>
      </w:pPr>
      <w:r>
        <w:rPr>
          <w:rFonts w:ascii="Verdana" w:hAnsi="Verdana" w:cs="Arial"/>
          <w:szCs w:val="22"/>
        </w:rPr>
        <w:t xml:space="preserve">Nový střešní plášť bude osazen novým vedením hromosvodu. Viz. </w:t>
      </w:r>
      <w:proofErr w:type="gramStart"/>
      <w:r>
        <w:rPr>
          <w:rFonts w:ascii="Verdana" w:hAnsi="Verdana" w:cs="Arial"/>
          <w:szCs w:val="22"/>
        </w:rPr>
        <w:t>samostatná</w:t>
      </w:r>
      <w:proofErr w:type="gramEnd"/>
      <w:r>
        <w:rPr>
          <w:rFonts w:ascii="Verdana" w:hAnsi="Verdana" w:cs="Arial"/>
          <w:szCs w:val="22"/>
        </w:rPr>
        <w:t xml:space="preserve"> část projektové dokumentace. Projekt uvažuje s dalším novým svodem umístěným na severní fasádě. Součástí zemních prácí bude i uložení zemního vodiče hromosvodu.</w:t>
      </w:r>
    </w:p>
    <w:p w:rsidR="00715E9E" w:rsidRDefault="00932BCF" w:rsidP="003E3BDD">
      <w:pPr>
        <w:pStyle w:val="Zkladntextodsazen22"/>
        <w:spacing w:line="200" w:lineRule="atLeast"/>
        <w:rPr>
          <w:rFonts w:ascii="Verdana" w:hAnsi="Verdana" w:cs="Arial"/>
          <w:szCs w:val="22"/>
        </w:rPr>
      </w:pPr>
      <w:r>
        <w:rPr>
          <w:rFonts w:ascii="Verdana" w:hAnsi="Verdana" w:cs="Arial"/>
          <w:szCs w:val="22"/>
        </w:rPr>
        <w:t>Stávající jímací tyče budou při demontáži střechy rovněž odstraněny, ale budou použity pro repasi (žárové pozinkování) a znovu umístěny na hřeben střechy do svých stávajících pozic.</w:t>
      </w:r>
    </w:p>
    <w:p w:rsidR="003E3BDD" w:rsidRDefault="003E3BDD" w:rsidP="003E3BDD">
      <w:pPr>
        <w:pStyle w:val="Zkladntextodsazen22"/>
        <w:spacing w:line="200" w:lineRule="atLeast"/>
        <w:rPr>
          <w:rFonts w:ascii="Verdana" w:hAnsi="Verdana" w:cs="Arial"/>
          <w:szCs w:val="22"/>
        </w:rPr>
      </w:pPr>
    </w:p>
    <w:p w:rsidR="003E3BDD" w:rsidRDefault="003E3BDD" w:rsidP="003E3BDD">
      <w:pPr>
        <w:pStyle w:val="Zkladntextodsazen22"/>
        <w:spacing w:line="200" w:lineRule="atLeast"/>
        <w:rPr>
          <w:rFonts w:cs="Arial"/>
          <w:szCs w:val="22"/>
        </w:rPr>
      </w:pPr>
    </w:p>
    <w:p w:rsidR="00B44777" w:rsidRPr="0026196A" w:rsidRDefault="007C34C4" w:rsidP="00B44777">
      <w:pPr>
        <w:pStyle w:val="Zkladntextodsazen22"/>
        <w:shd w:val="clear" w:color="auto" w:fill="E6E6E6"/>
        <w:spacing w:line="200" w:lineRule="atLeast"/>
        <w:ind w:left="0"/>
        <w:rPr>
          <w:rFonts w:ascii="Verdana" w:eastAsia="Times New Roman" w:hAnsi="Verdana" w:cs="Arial"/>
          <w:b/>
          <w:szCs w:val="22"/>
        </w:rPr>
      </w:pPr>
      <w:r>
        <w:rPr>
          <w:rFonts w:ascii="Verdana" w:eastAsia="Times New Roman" w:hAnsi="Verdana" w:cs="Arial"/>
          <w:b/>
          <w:szCs w:val="22"/>
        </w:rPr>
        <w:t>9</w:t>
      </w:r>
      <w:r w:rsidR="00B44777" w:rsidRPr="0026196A">
        <w:rPr>
          <w:rFonts w:ascii="Verdana" w:eastAsia="Times New Roman" w:hAnsi="Verdana" w:cs="Arial"/>
          <w:b/>
          <w:szCs w:val="22"/>
        </w:rPr>
        <w:t xml:space="preserve">. </w:t>
      </w:r>
      <w:r w:rsidR="00B44777">
        <w:rPr>
          <w:rFonts w:ascii="Verdana" w:eastAsia="Times New Roman" w:hAnsi="Verdana" w:cs="Arial"/>
          <w:b/>
          <w:szCs w:val="22"/>
        </w:rPr>
        <w:t>Klempířské prvky</w:t>
      </w:r>
    </w:p>
    <w:p w:rsidR="00B44777" w:rsidRPr="0026196A" w:rsidRDefault="00B44777" w:rsidP="00B44777">
      <w:pPr>
        <w:tabs>
          <w:tab w:val="left" w:pos="1227"/>
        </w:tabs>
        <w:ind w:firstLine="709"/>
        <w:rPr>
          <w:rFonts w:cs="Arial"/>
          <w:szCs w:val="22"/>
        </w:rPr>
      </w:pPr>
      <w:r w:rsidRPr="0026196A">
        <w:rPr>
          <w:rFonts w:cs="Arial"/>
          <w:szCs w:val="22"/>
        </w:rPr>
        <w:tab/>
      </w:r>
    </w:p>
    <w:p w:rsidR="000F4C64" w:rsidRDefault="00B44777" w:rsidP="00B44777">
      <w:pPr>
        <w:pStyle w:val="Zkladntextodsazen22"/>
        <w:spacing w:line="200" w:lineRule="atLeast"/>
        <w:ind w:left="0"/>
        <w:rPr>
          <w:rFonts w:ascii="Verdana" w:hAnsi="Verdana" w:cs="Arial"/>
          <w:szCs w:val="22"/>
        </w:rPr>
      </w:pPr>
      <w:r w:rsidRPr="00991C82">
        <w:rPr>
          <w:rFonts w:ascii="Verdana" w:hAnsi="Verdana" w:cs="Arial"/>
          <w:szCs w:val="22"/>
        </w:rPr>
        <w:t xml:space="preserve">Veškeré klempířské výrobky budou vyrobeny </w:t>
      </w:r>
      <w:r>
        <w:rPr>
          <w:rFonts w:ascii="Verdana" w:hAnsi="Verdana" w:cs="Arial"/>
          <w:szCs w:val="22"/>
        </w:rPr>
        <w:t>z</w:t>
      </w:r>
      <w:r w:rsidR="000F4C64">
        <w:rPr>
          <w:rFonts w:ascii="Verdana" w:hAnsi="Verdana" w:cs="Arial"/>
          <w:szCs w:val="22"/>
        </w:rPr>
        <w:t> měděného plechu</w:t>
      </w:r>
      <w:r>
        <w:rPr>
          <w:rFonts w:ascii="Verdana" w:hAnsi="Verdana" w:cs="Arial"/>
          <w:szCs w:val="22"/>
        </w:rPr>
        <w:t xml:space="preserve"> </w:t>
      </w:r>
      <w:proofErr w:type="spellStart"/>
      <w:r>
        <w:rPr>
          <w:rFonts w:ascii="Verdana" w:hAnsi="Verdana" w:cs="Arial"/>
          <w:szCs w:val="22"/>
        </w:rPr>
        <w:t>tl</w:t>
      </w:r>
      <w:proofErr w:type="spellEnd"/>
      <w:r>
        <w:rPr>
          <w:rFonts w:ascii="Verdana" w:hAnsi="Verdana" w:cs="Arial"/>
          <w:szCs w:val="22"/>
        </w:rPr>
        <w:t xml:space="preserve">. </w:t>
      </w:r>
      <w:r w:rsidR="000F4C64">
        <w:rPr>
          <w:rFonts w:ascii="Verdana" w:hAnsi="Verdana" w:cs="Arial"/>
          <w:szCs w:val="22"/>
        </w:rPr>
        <w:t>0,6</w:t>
      </w:r>
      <w:r>
        <w:rPr>
          <w:rFonts w:ascii="Verdana" w:hAnsi="Verdana" w:cs="Arial"/>
          <w:szCs w:val="22"/>
        </w:rPr>
        <w:t xml:space="preserve"> mm. </w:t>
      </w:r>
    </w:p>
    <w:p w:rsidR="000F4C64" w:rsidRDefault="000F4C64" w:rsidP="00B44777">
      <w:pPr>
        <w:pStyle w:val="Zkladntextodsazen22"/>
        <w:spacing w:line="200" w:lineRule="atLeast"/>
        <w:ind w:left="0"/>
        <w:rPr>
          <w:rFonts w:ascii="Verdana" w:hAnsi="Verdana" w:cs="Arial"/>
          <w:szCs w:val="22"/>
        </w:rPr>
      </w:pPr>
      <w:r>
        <w:rPr>
          <w:rFonts w:ascii="Verdana" w:hAnsi="Verdana" w:cs="Arial"/>
          <w:szCs w:val="22"/>
        </w:rPr>
        <w:t>Tvary a jednotlivé prvky jsou rozepsány v tabulce klempířských výrobků.</w:t>
      </w:r>
    </w:p>
    <w:p w:rsidR="000F4C64" w:rsidRDefault="000F4C64" w:rsidP="00B44777">
      <w:pPr>
        <w:pStyle w:val="Zkladntextodsazen22"/>
        <w:spacing w:line="200" w:lineRule="atLeast"/>
        <w:ind w:left="0"/>
        <w:rPr>
          <w:rFonts w:ascii="Verdana" w:hAnsi="Verdana" w:cs="Arial"/>
          <w:szCs w:val="22"/>
        </w:rPr>
      </w:pPr>
    </w:p>
    <w:p w:rsidR="000F4C64" w:rsidRDefault="000F4C64" w:rsidP="00B44777">
      <w:pPr>
        <w:pStyle w:val="Zkladntextodsazen22"/>
        <w:spacing w:line="200" w:lineRule="atLeast"/>
        <w:ind w:left="0"/>
        <w:rPr>
          <w:rFonts w:ascii="Verdana" w:hAnsi="Verdana" w:cs="Arial"/>
          <w:szCs w:val="22"/>
        </w:rPr>
      </w:pPr>
      <w:r>
        <w:rPr>
          <w:rFonts w:ascii="Verdana" w:hAnsi="Verdana" w:cs="Arial"/>
          <w:szCs w:val="22"/>
        </w:rPr>
        <w:t xml:space="preserve">Nadokapní žlab a oplechování okapu bude ponecháno, počítá se pouze s lokálními vysprávkami stávajícího provedení. Po zpřístupnění </w:t>
      </w:r>
      <w:r w:rsidR="00A85BCC">
        <w:rPr>
          <w:rFonts w:ascii="Verdana" w:hAnsi="Verdana" w:cs="Arial"/>
          <w:szCs w:val="22"/>
        </w:rPr>
        <w:t>okapu po sundání stávající krytiny proběhne revize stávajícího stavu a bude rozhodnuto o rozsahu oprav.</w:t>
      </w:r>
    </w:p>
    <w:p w:rsidR="00A738E2" w:rsidRDefault="00A738E2" w:rsidP="00B44777">
      <w:pPr>
        <w:pStyle w:val="Zkladntextodsazen22"/>
        <w:spacing w:line="200" w:lineRule="atLeast"/>
        <w:ind w:left="0"/>
        <w:rPr>
          <w:rFonts w:ascii="Verdana" w:hAnsi="Verdana" w:cs="Arial"/>
          <w:szCs w:val="22"/>
        </w:rPr>
      </w:pPr>
    </w:p>
    <w:p w:rsidR="00A738E2" w:rsidRDefault="00A738E2" w:rsidP="00B44777">
      <w:pPr>
        <w:pStyle w:val="Zkladntextodsazen22"/>
        <w:spacing w:line="200" w:lineRule="atLeast"/>
        <w:ind w:left="0"/>
        <w:rPr>
          <w:rFonts w:ascii="Verdana" w:hAnsi="Verdana" w:cs="Arial"/>
          <w:szCs w:val="22"/>
        </w:rPr>
      </w:pPr>
      <w:r>
        <w:rPr>
          <w:rFonts w:ascii="Verdana" w:hAnsi="Verdana" w:cs="Arial"/>
          <w:szCs w:val="22"/>
        </w:rPr>
        <w:t xml:space="preserve">Bude dodržena návaznost druhu materiálu, k mědi musí být připojena opět </w:t>
      </w:r>
      <w:proofErr w:type="spellStart"/>
      <w:r>
        <w:rPr>
          <w:rFonts w:ascii="Verdana" w:hAnsi="Verdana" w:cs="Arial"/>
          <w:szCs w:val="22"/>
        </w:rPr>
        <w:t>měd</w:t>
      </w:r>
      <w:proofErr w:type="spellEnd"/>
      <w:r>
        <w:rPr>
          <w:rFonts w:ascii="Verdana" w:hAnsi="Verdana" w:cs="Arial"/>
          <w:szCs w:val="22"/>
        </w:rPr>
        <w:t>, k </w:t>
      </w:r>
      <w:proofErr w:type="spellStart"/>
      <w:r>
        <w:rPr>
          <w:rFonts w:ascii="Verdana" w:hAnsi="Verdana" w:cs="Arial"/>
          <w:szCs w:val="22"/>
        </w:rPr>
        <w:t>pozinkovému</w:t>
      </w:r>
      <w:proofErr w:type="spellEnd"/>
      <w:r>
        <w:rPr>
          <w:rFonts w:ascii="Verdana" w:hAnsi="Verdana" w:cs="Arial"/>
          <w:szCs w:val="22"/>
        </w:rPr>
        <w:t xml:space="preserve"> plechu opět pozic atp. </w:t>
      </w:r>
    </w:p>
    <w:p w:rsidR="000F4C64" w:rsidRDefault="000F4C64" w:rsidP="00B44777">
      <w:pPr>
        <w:pStyle w:val="Zkladntextodsazen22"/>
        <w:spacing w:line="200" w:lineRule="atLeast"/>
        <w:ind w:left="0"/>
        <w:rPr>
          <w:rFonts w:ascii="Verdana" w:hAnsi="Verdana" w:cs="Arial"/>
          <w:szCs w:val="22"/>
        </w:rPr>
      </w:pPr>
    </w:p>
    <w:p w:rsidR="00B44777" w:rsidRDefault="00A738E2" w:rsidP="00B44777">
      <w:pPr>
        <w:pStyle w:val="Zkladntextodsazen22"/>
        <w:spacing w:line="200" w:lineRule="atLeast"/>
        <w:ind w:left="0"/>
        <w:rPr>
          <w:rFonts w:ascii="Verdana" w:hAnsi="Verdana" w:cs="Arial"/>
          <w:szCs w:val="22"/>
        </w:rPr>
      </w:pPr>
      <w:r>
        <w:rPr>
          <w:rFonts w:ascii="Verdana" w:hAnsi="Verdana" w:cs="Arial"/>
          <w:szCs w:val="22"/>
        </w:rPr>
        <w:t xml:space="preserve">Dešťové svody je uvažováno ponechat stávající bez jakéhokoli zásahu do jejich vedení. </w:t>
      </w:r>
    </w:p>
    <w:p w:rsidR="00A738E2" w:rsidRPr="00991C82" w:rsidRDefault="00A738E2" w:rsidP="00B44777">
      <w:pPr>
        <w:pStyle w:val="Zkladntextodsazen22"/>
        <w:spacing w:line="200" w:lineRule="atLeast"/>
        <w:ind w:left="0"/>
        <w:rPr>
          <w:rFonts w:ascii="Verdana" w:hAnsi="Verdana" w:cs="Arial"/>
          <w:szCs w:val="22"/>
        </w:rPr>
      </w:pPr>
    </w:p>
    <w:p w:rsidR="00B44777" w:rsidRDefault="00B44777" w:rsidP="00B44777">
      <w:pPr>
        <w:pStyle w:val="Zkladntextodsazen22"/>
        <w:spacing w:line="200" w:lineRule="atLeast"/>
        <w:ind w:left="0"/>
        <w:rPr>
          <w:rFonts w:ascii="Verdana" w:hAnsi="Verdana" w:cs="Arial"/>
          <w:szCs w:val="22"/>
          <w:u w:val="single"/>
        </w:rPr>
      </w:pPr>
      <w:r>
        <w:rPr>
          <w:rFonts w:ascii="Verdana" w:hAnsi="Verdana" w:cs="Arial"/>
          <w:szCs w:val="22"/>
          <w:u w:val="single"/>
        </w:rPr>
        <w:t>Odvětrávací komínky:</w:t>
      </w:r>
    </w:p>
    <w:p w:rsidR="00B44777" w:rsidRDefault="00B44777" w:rsidP="00B44777">
      <w:pPr>
        <w:pStyle w:val="Zkladntextodsazen22"/>
        <w:spacing w:line="200" w:lineRule="atLeast"/>
        <w:ind w:left="0"/>
        <w:rPr>
          <w:rFonts w:ascii="Verdana" w:hAnsi="Verdana" w:cs="Arial"/>
          <w:szCs w:val="22"/>
          <w:u w:val="single"/>
        </w:rPr>
      </w:pPr>
    </w:p>
    <w:p w:rsidR="00B44777" w:rsidRDefault="00B44777" w:rsidP="00B44777">
      <w:pPr>
        <w:rPr>
          <w:szCs w:val="22"/>
        </w:rPr>
      </w:pPr>
      <w:r>
        <w:rPr>
          <w:szCs w:val="22"/>
        </w:rPr>
        <w:t>V místech průchodu odvětrání kanalizace krytinou budou osazeny nové odvětrávací komínky z </w:t>
      </w:r>
      <w:r w:rsidR="00540483">
        <w:rPr>
          <w:szCs w:val="22"/>
        </w:rPr>
        <w:t>měděného</w:t>
      </w:r>
      <w:r>
        <w:rPr>
          <w:szCs w:val="22"/>
        </w:rPr>
        <w:t xml:space="preserve"> plechu.</w:t>
      </w:r>
      <w:r w:rsidR="00540483">
        <w:rPr>
          <w:szCs w:val="22"/>
        </w:rPr>
        <w:t xml:space="preserve"> Uvažují se celkem 4 komínky.</w:t>
      </w:r>
    </w:p>
    <w:p w:rsidR="00A738E2" w:rsidRDefault="00A738E2" w:rsidP="00B44777">
      <w:pPr>
        <w:rPr>
          <w:szCs w:val="22"/>
        </w:rPr>
      </w:pPr>
    </w:p>
    <w:p w:rsidR="00B44777" w:rsidRDefault="00B44777" w:rsidP="00B44777">
      <w:pPr>
        <w:pStyle w:val="Zkladntextodsazen22"/>
        <w:spacing w:line="200" w:lineRule="atLeast"/>
        <w:ind w:left="0"/>
        <w:rPr>
          <w:rFonts w:ascii="Verdana" w:hAnsi="Verdana" w:cs="Arial"/>
          <w:szCs w:val="22"/>
          <w:u w:val="single"/>
        </w:rPr>
      </w:pPr>
      <w:r>
        <w:rPr>
          <w:rFonts w:ascii="Verdana" w:hAnsi="Verdana" w:cs="Arial"/>
          <w:szCs w:val="22"/>
          <w:u w:val="single"/>
        </w:rPr>
        <w:t>Zlom mansardy:</w:t>
      </w:r>
    </w:p>
    <w:p w:rsidR="00B44777" w:rsidRDefault="00B44777" w:rsidP="00B44777">
      <w:pPr>
        <w:rPr>
          <w:szCs w:val="22"/>
        </w:rPr>
      </w:pPr>
    </w:p>
    <w:p w:rsidR="00B44777" w:rsidRDefault="000A33EE">
      <w:pPr>
        <w:widowControl/>
        <w:suppressAutoHyphens w:val="0"/>
        <w:jc w:val="left"/>
        <w:rPr>
          <w:rFonts w:cs="Arial"/>
          <w:szCs w:val="22"/>
        </w:rPr>
      </w:pPr>
      <w:r>
        <w:rPr>
          <w:rFonts w:cs="Arial"/>
          <w:szCs w:val="22"/>
        </w:rPr>
        <w:t>Bude řešen za pomocí ponechaného stávajícího plechu kryjící zlom. Bude však po zpřístupnění provedena revize jeho technického stavu a následně bude rozhodnuto o rozsahu oprav či náhradě novým prvkem.</w:t>
      </w:r>
    </w:p>
    <w:p w:rsidR="0033058F" w:rsidRDefault="0033058F">
      <w:pPr>
        <w:widowControl/>
        <w:suppressAutoHyphens w:val="0"/>
        <w:jc w:val="left"/>
        <w:rPr>
          <w:rFonts w:cs="Arial"/>
          <w:szCs w:val="22"/>
        </w:rPr>
      </w:pPr>
    </w:p>
    <w:p w:rsidR="0033058F" w:rsidRDefault="0033058F">
      <w:pPr>
        <w:widowControl/>
        <w:suppressAutoHyphens w:val="0"/>
        <w:jc w:val="left"/>
        <w:rPr>
          <w:rFonts w:cs="Arial"/>
          <w:szCs w:val="22"/>
        </w:rPr>
      </w:pPr>
      <w:r w:rsidRPr="00006578">
        <w:t>Veškeré klempířské prvky budou provedeny v souladu s ČSN 73 3610.</w:t>
      </w:r>
    </w:p>
    <w:p w:rsidR="00B44777" w:rsidRPr="0025576C" w:rsidRDefault="00B44777">
      <w:pPr>
        <w:widowControl/>
        <w:suppressAutoHyphens w:val="0"/>
        <w:jc w:val="left"/>
        <w:rPr>
          <w:rFonts w:cs="Arial"/>
          <w:szCs w:val="22"/>
        </w:rPr>
      </w:pPr>
    </w:p>
    <w:p w:rsidR="0025576C" w:rsidRDefault="0025576C">
      <w:pPr>
        <w:widowControl/>
        <w:suppressAutoHyphens w:val="0"/>
        <w:jc w:val="left"/>
        <w:rPr>
          <w:rFonts w:cs="Arial"/>
          <w:color w:val="FF0000"/>
          <w:szCs w:val="22"/>
        </w:rPr>
      </w:pPr>
    </w:p>
    <w:p w:rsidR="0095316A" w:rsidRPr="00260FA0" w:rsidRDefault="007C34C4" w:rsidP="0095316A">
      <w:pPr>
        <w:pStyle w:val="Zkladntextodsazen22"/>
        <w:shd w:val="clear" w:color="auto" w:fill="E6E6E6"/>
        <w:spacing w:line="200" w:lineRule="atLeast"/>
        <w:ind w:left="0"/>
        <w:rPr>
          <w:rFonts w:ascii="Verdana" w:eastAsia="Times New Roman" w:hAnsi="Verdana" w:cs="Arial"/>
          <w:b/>
          <w:szCs w:val="22"/>
        </w:rPr>
      </w:pPr>
      <w:r>
        <w:rPr>
          <w:rFonts w:ascii="Verdana" w:eastAsia="Times New Roman" w:hAnsi="Verdana" w:cs="Arial"/>
          <w:b/>
          <w:szCs w:val="22"/>
        </w:rPr>
        <w:t>10</w:t>
      </w:r>
      <w:r w:rsidR="0095316A" w:rsidRPr="00260FA0">
        <w:rPr>
          <w:rFonts w:ascii="Verdana" w:eastAsia="Times New Roman" w:hAnsi="Verdana" w:cs="Arial"/>
          <w:b/>
          <w:szCs w:val="22"/>
        </w:rPr>
        <w:t xml:space="preserve">. </w:t>
      </w:r>
      <w:r w:rsidR="005C5E9D">
        <w:rPr>
          <w:rFonts w:ascii="Verdana" w:eastAsia="Times New Roman" w:hAnsi="Verdana" w:cs="Arial"/>
          <w:b/>
          <w:szCs w:val="22"/>
        </w:rPr>
        <w:t>Příprava p</w:t>
      </w:r>
      <w:r w:rsidR="00283DEA">
        <w:rPr>
          <w:rFonts w:ascii="Verdana" w:eastAsia="Times New Roman" w:hAnsi="Verdana" w:cs="Arial"/>
          <w:b/>
          <w:szCs w:val="22"/>
        </w:rPr>
        <w:t>ůdní vest</w:t>
      </w:r>
      <w:r w:rsidR="005C5E9D">
        <w:rPr>
          <w:rFonts w:ascii="Verdana" w:eastAsia="Times New Roman" w:hAnsi="Verdana" w:cs="Arial"/>
          <w:b/>
          <w:szCs w:val="22"/>
        </w:rPr>
        <w:t>a</w:t>
      </w:r>
      <w:r w:rsidR="00283DEA">
        <w:rPr>
          <w:rFonts w:ascii="Verdana" w:eastAsia="Times New Roman" w:hAnsi="Verdana" w:cs="Arial"/>
          <w:b/>
          <w:szCs w:val="22"/>
        </w:rPr>
        <w:t>vb</w:t>
      </w:r>
      <w:r w:rsidR="005C5E9D">
        <w:rPr>
          <w:rFonts w:ascii="Verdana" w:eastAsia="Times New Roman" w:hAnsi="Verdana" w:cs="Arial"/>
          <w:b/>
          <w:szCs w:val="22"/>
        </w:rPr>
        <w:t>y</w:t>
      </w:r>
    </w:p>
    <w:p w:rsidR="0095316A" w:rsidRPr="00730B5A" w:rsidRDefault="0095316A" w:rsidP="0095316A">
      <w:pPr>
        <w:pStyle w:val="Zkladntextodsazen22"/>
        <w:spacing w:line="200" w:lineRule="atLeast"/>
        <w:ind w:left="0"/>
        <w:rPr>
          <w:rFonts w:ascii="Verdana" w:hAnsi="Verdana" w:cs="Arial"/>
          <w:color w:val="FF0000"/>
          <w:szCs w:val="22"/>
        </w:rPr>
      </w:pPr>
    </w:p>
    <w:p w:rsidR="00283DEA" w:rsidRDefault="005C5E9D" w:rsidP="00D66D99">
      <w:pPr>
        <w:ind w:firstLine="709"/>
      </w:pPr>
      <w:r>
        <w:t xml:space="preserve">Vybudování přípravě půdní vestavby předchází zhotovení nové podlahové desky založené na ocelových nosnících z železobetonu na trapézovém plechu. Tvary a jednotlivé dimenze desky jsou popsány ve stavebně konstrukčním řešení v části </w:t>
      </w:r>
      <w:proofErr w:type="gramStart"/>
      <w:r>
        <w:t>D1.2.</w:t>
      </w:r>
      <w:proofErr w:type="gramEnd"/>
      <w:r w:rsidR="00132B65">
        <w:t xml:space="preserve"> Rovněž tak úprava konstrukce krovu v místech budoucího přístupového schodiště (část </w:t>
      </w:r>
      <w:proofErr w:type="gramStart"/>
      <w:r w:rsidR="00132B65">
        <w:t>D1.2).</w:t>
      </w:r>
      <w:proofErr w:type="gramEnd"/>
    </w:p>
    <w:p w:rsidR="009E7921" w:rsidRDefault="009E7921" w:rsidP="00D66D99">
      <w:pPr>
        <w:ind w:firstLine="709"/>
      </w:pPr>
    </w:p>
    <w:p w:rsidR="005C5E9D" w:rsidRDefault="00E51514" w:rsidP="00D66D99">
      <w:pPr>
        <w:ind w:firstLine="709"/>
      </w:pPr>
      <w:r>
        <w:t>Před zhotovením samotné desky je však zapotřebí nejprve provést položení tepelné izolace stropu na stávající podlahu půdy v části pod vestavbou a instalaci vedení VZT k větracím šachtám ve stávajících komínech.</w:t>
      </w:r>
    </w:p>
    <w:p w:rsidR="00884D76" w:rsidRDefault="00451E86" w:rsidP="00D66D99">
      <w:pPr>
        <w:ind w:firstLine="709"/>
      </w:pPr>
      <w:r>
        <w:lastRenderedPageBreak/>
        <w:t>Rovněž položit vodorovné prahy dřevěné konstrukce podél atikových nadezdívek.</w:t>
      </w:r>
    </w:p>
    <w:p w:rsidR="00DC714E" w:rsidRDefault="00DC714E" w:rsidP="00D66D99">
      <w:pPr>
        <w:ind w:firstLine="709"/>
      </w:pPr>
    </w:p>
    <w:p w:rsidR="00803F25" w:rsidRPr="00803F25" w:rsidRDefault="00803F25" w:rsidP="00D66D99">
      <w:pPr>
        <w:ind w:firstLine="709"/>
        <w:rPr>
          <w:u w:val="single"/>
        </w:rPr>
      </w:pPr>
      <w:r w:rsidRPr="00803F25">
        <w:rPr>
          <w:u w:val="single"/>
        </w:rPr>
        <w:t>Stěny vestavby:</w:t>
      </w:r>
    </w:p>
    <w:p w:rsidR="002A55A9" w:rsidRDefault="002A55A9" w:rsidP="00D66D99">
      <w:pPr>
        <w:ind w:firstLine="709"/>
      </w:pPr>
      <w:r>
        <w:t xml:space="preserve">Půdní vestavba bude tepelně izolována vložením tepelné izolace z minerální vaty </w:t>
      </w:r>
      <w:proofErr w:type="spellStart"/>
      <w:r>
        <w:t>tl</w:t>
      </w:r>
      <w:proofErr w:type="spellEnd"/>
      <w:r>
        <w:t>. 160 mm</w:t>
      </w:r>
      <w:r w:rsidR="00207C68">
        <w:t xml:space="preserve"> </w:t>
      </w:r>
      <w:r>
        <w:t xml:space="preserve">mezi krokve. Pod stávající krokve bude opět provedena ještě jedna vrstva tepelné izolace </w:t>
      </w:r>
      <w:proofErr w:type="spellStart"/>
      <w:r>
        <w:t>tl</w:t>
      </w:r>
      <w:proofErr w:type="spellEnd"/>
      <w:r>
        <w:t xml:space="preserve">. 160 mm podepřená přes krokvový závěs. </w:t>
      </w:r>
      <w:r w:rsidR="005329A1">
        <w:t xml:space="preserve">Reflexní </w:t>
      </w:r>
      <w:proofErr w:type="spellStart"/>
      <w:r w:rsidR="005329A1">
        <w:t>parozábrana</w:t>
      </w:r>
      <w:proofErr w:type="spellEnd"/>
      <w:r w:rsidR="005329A1">
        <w:t xml:space="preserve"> kotvená na krokvový nástavec bude v místě styku s nástavcem přelepena bitumenovou páskou. Na přichystaný CD rošt nebude zatím kotvena finální SDK deska. To bude součástí až II. etapy při rozčlenění prostoru na konkrétní dispozici a při vybudování přístupového schodiště</w:t>
      </w:r>
      <w:r w:rsidR="00207C68">
        <w:t xml:space="preserve"> </w:t>
      </w:r>
      <w:proofErr w:type="gramStart"/>
      <w:r w:rsidR="00207C68">
        <w:t>ze</w:t>
      </w:r>
      <w:proofErr w:type="gramEnd"/>
      <w:r w:rsidR="00207C68">
        <w:t xml:space="preserve"> 3.NP.</w:t>
      </w:r>
    </w:p>
    <w:p w:rsidR="0050676C" w:rsidRDefault="0050676C" w:rsidP="00D66D99">
      <w:pPr>
        <w:ind w:firstLine="709"/>
      </w:pPr>
      <w:r>
        <w:t xml:space="preserve">Svislé boky vestavby jsou navrženy na způsob dřevěné konstrukce </w:t>
      </w:r>
      <w:proofErr w:type="spellStart"/>
      <w:r>
        <w:t>two</w:t>
      </w:r>
      <w:proofErr w:type="spellEnd"/>
      <w:r>
        <w:t xml:space="preserve"> by </w:t>
      </w:r>
      <w:proofErr w:type="spellStart"/>
      <w:r>
        <w:t>four</w:t>
      </w:r>
      <w:proofErr w:type="spellEnd"/>
      <w:r>
        <w:t xml:space="preserve"> z fošen 160x60 mm ve dvou řadách vzájemně posunuté o půl modulu tj. o 300 mm pro vzájemný lepší překryv tepelnou izolaci tzn. přerušení tepelných mostů.</w:t>
      </w:r>
      <w:r w:rsidR="000A3EE0">
        <w:t xml:space="preserve"> Spojování dřevěných prvků konstrukce bude provedeno vruty, budou použity např. pozinkované systémové plechové </w:t>
      </w:r>
      <w:r w:rsidR="00350BF2">
        <w:t xml:space="preserve">profily (U, L, I profil atp.). Při provádění dřevěných konstrukcí nesmí být poškozena nová pojistná </w:t>
      </w:r>
      <w:proofErr w:type="spellStart"/>
      <w:r w:rsidR="00350BF2">
        <w:t>hydroizolace</w:t>
      </w:r>
      <w:proofErr w:type="spellEnd"/>
      <w:r w:rsidR="00350BF2">
        <w:t xml:space="preserve"> střechy, ani znehodnocena úniky oleje např. od řetězové pily </w:t>
      </w:r>
      <w:proofErr w:type="spellStart"/>
      <w:r w:rsidR="00350BF2">
        <w:t>atd</w:t>
      </w:r>
      <w:proofErr w:type="spellEnd"/>
      <w:r w:rsidR="00350BF2">
        <w:t>…</w:t>
      </w:r>
      <w:r w:rsidR="000A3EE0">
        <w:t xml:space="preserve"> </w:t>
      </w:r>
    </w:p>
    <w:p w:rsidR="00365A31" w:rsidRDefault="00365A31" w:rsidP="00D66D99">
      <w:pPr>
        <w:ind w:firstLine="709"/>
      </w:pPr>
      <w:r>
        <w:t xml:space="preserve">Ze strany pozednice (atikové nadezdívky) bude vnější stěna chráněna </w:t>
      </w:r>
      <w:r w:rsidR="00DC714E">
        <w:t>difúzně</w:t>
      </w:r>
      <w:r>
        <w:t xml:space="preserve"> otevřenou (závětrnou) fólií.</w:t>
      </w:r>
      <w:r w:rsidR="00DC714E">
        <w:t xml:space="preserve"> Ze strany půdy bude stěna chráněna OSB deskou P+D </w:t>
      </w:r>
      <w:proofErr w:type="spellStart"/>
      <w:r w:rsidR="00DC714E">
        <w:t>tl</w:t>
      </w:r>
      <w:proofErr w:type="spellEnd"/>
      <w:r w:rsidR="00DC714E">
        <w:t>. 20 mm. V interiéru opět jako na svislých částech bud</w:t>
      </w:r>
      <w:r w:rsidR="00803F25">
        <w:t xml:space="preserve">e </w:t>
      </w:r>
      <w:proofErr w:type="spellStart"/>
      <w:r w:rsidR="00803F25">
        <w:t>provedna</w:t>
      </w:r>
      <w:proofErr w:type="spellEnd"/>
      <w:r w:rsidR="00803F25">
        <w:t xml:space="preserve"> </w:t>
      </w:r>
      <w:proofErr w:type="spellStart"/>
      <w:r w:rsidR="00803F25">
        <w:t>relfelxní</w:t>
      </w:r>
      <w:proofErr w:type="spellEnd"/>
      <w:r w:rsidR="00803F25">
        <w:t xml:space="preserve"> </w:t>
      </w:r>
      <w:proofErr w:type="spellStart"/>
      <w:r w:rsidR="00803F25">
        <w:t>parozábrana</w:t>
      </w:r>
      <w:proofErr w:type="spellEnd"/>
      <w:r w:rsidR="00803F25">
        <w:t xml:space="preserve"> ve spojích přelepena bitumenovou páskou a s připravenými CD profily pro zaklopení SDK deskami, které budou provedeny v II. etapě.</w:t>
      </w:r>
    </w:p>
    <w:p w:rsidR="00932BCF" w:rsidRDefault="00932BCF" w:rsidP="00D66D99">
      <w:pPr>
        <w:ind w:firstLine="709"/>
      </w:pPr>
      <w:r>
        <w:t xml:space="preserve">Do půdního prostoru nad sociální zařízení ve 3.NP bude proveden z půdní vestavby </w:t>
      </w:r>
      <w:proofErr w:type="spellStart"/>
      <w:r>
        <w:t>výlezový</w:t>
      </w:r>
      <w:proofErr w:type="spellEnd"/>
      <w:r>
        <w:t xml:space="preserve"> otvor o rozměrech 600x600 mm opláštěný OSB deskami po svých stranách. Otvor bude možno uzavřít tepelně izolační zátkou</w:t>
      </w:r>
      <w:r w:rsidR="000E00B3">
        <w:t xml:space="preserve"> zajištěnou proti průvanu a pohybu vhodným zámkem.</w:t>
      </w:r>
      <w:r>
        <w:t xml:space="preserve"> </w:t>
      </w:r>
    </w:p>
    <w:p w:rsidR="00803F25" w:rsidRDefault="00803F25" w:rsidP="00D66D99">
      <w:pPr>
        <w:ind w:firstLine="709"/>
      </w:pPr>
    </w:p>
    <w:p w:rsidR="00803F25" w:rsidRPr="00803F25" w:rsidRDefault="00803F25" w:rsidP="00D66D99">
      <w:pPr>
        <w:ind w:firstLine="709"/>
        <w:rPr>
          <w:u w:val="single"/>
        </w:rPr>
      </w:pPr>
      <w:r w:rsidRPr="00803F25">
        <w:rPr>
          <w:u w:val="single"/>
        </w:rPr>
        <w:t>Vikýře:</w:t>
      </w:r>
    </w:p>
    <w:p w:rsidR="00884D76" w:rsidRDefault="00E552F7" w:rsidP="00D66D99">
      <w:pPr>
        <w:ind w:firstLine="709"/>
      </w:pPr>
      <w:r>
        <w:t>Vikýře do ulice budou ponechány ve stávajícím provedení. Zateplení jeho stěn bude provedeno z vnitřní strany minerální vatou dle detailu #8. Okno bude osazeno bez poničení venkovních omítek. Vnější parapet okna bude zateplen klínovým XPS v spádu 3% v tloušťkách 30 – 45 mm.</w:t>
      </w:r>
      <w:r w:rsidR="00A91EA2">
        <w:t xml:space="preserve"> Finální povrchy vikýře včetně vnitřního parapetu jsou součástí až II. etapy výstavby vestavby. </w:t>
      </w:r>
    </w:p>
    <w:p w:rsidR="007A5269" w:rsidRDefault="007A5269" w:rsidP="00D66D99">
      <w:pPr>
        <w:ind w:firstLine="709"/>
      </w:pPr>
    </w:p>
    <w:p w:rsidR="007A5269" w:rsidRDefault="007A5269" w:rsidP="00D66D99">
      <w:pPr>
        <w:ind w:firstLine="709"/>
      </w:pPr>
      <w:r>
        <w:t xml:space="preserve">Dřevěná konstrukce vikýřů do dvora bude buď zcela </w:t>
      </w:r>
      <w:proofErr w:type="gramStart"/>
      <w:r>
        <w:t>vyměněna nebo</w:t>
      </w:r>
      <w:proofErr w:type="gramEnd"/>
      <w:r>
        <w:t xml:space="preserve"> po částech opravena dle stávajícího stavu. Z důvodu malého rozměru okna není možno tepelně izolovat stěny jako u vikýře do ulice. Proto budou plochy mezi trámy hrázděným stylem vyplněny tepelnou izolací z fenolické pěny tloušťky min. 80 mm. Z vnější strany bude povrch izolace chráněn tenkovrstvou omítkou ve skladbě ETICS</w:t>
      </w:r>
      <w:r w:rsidR="007F14DC">
        <w:t xml:space="preserve"> v barvě stávající omítky. Z vnitřní strany bude k parotěsné fólie okna dotažena parotěsná reflexní fólie vestavby. Mezi otvíravým rámem okna a </w:t>
      </w:r>
      <w:proofErr w:type="spellStart"/>
      <w:r w:rsidR="007F14DC">
        <w:t>parozábranou</w:t>
      </w:r>
      <w:proofErr w:type="spellEnd"/>
      <w:r w:rsidR="007F14DC">
        <w:t xml:space="preserve"> bude vynechané místo pro uložení SDK v rámci II. (dokončovací) etapy.</w:t>
      </w:r>
      <w:r w:rsidR="00CC16E8">
        <w:t xml:space="preserve"> Střecha vikýře bude tepelně izolována minerální vatou </w:t>
      </w:r>
      <w:proofErr w:type="spellStart"/>
      <w:r w:rsidR="00CC16E8">
        <w:t>tl</w:t>
      </w:r>
      <w:proofErr w:type="spellEnd"/>
      <w:r w:rsidR="00CC16E8">
        <w:t>. 200 mm mezi krokve vikýře a krokvoví nástavec.</w:t>
      </w:r>
    </w:p>
    <w:p w:rsidR="00022A1B" w:rsidRDefault="00022A1B" w:rsidP="00022A1B">
      <w:r>
        <w:t>V druhé etapě bude ještě do stropu vikýře přidána mezi CD rošt další vrstva tepelné izolace z minerální vaty tloušťky 50 mm a následně zaklopena SDK (červenou) protipožární deskou.</w:t>
      </w:r>
      <w:r w:rsidR="000A3EE0">
        <w:t xml:space="preserve"> Viz. </w:t>
      </w:r>
      <w:proofErr w:type="gramStart"/>
      <w:r w:rsidR="000A3EE0">
        <w:t>detail</w:t>
      </w:r>
      <w:proofErr w:type="gramEnd"/>
      <w:r w:rsidR="000A3EE0">
        <w:t xml:space="preserve"> #7.</w:t>
      </w:r>
    </w:p>
    <w:p w:rsidR="000A3EE0" w:rsidRDefault="000A3EE0" w:rsidP="00022A1B"/>
    <w:p w:rsidR="000A3EE0" w:rsidRDefault="000A3EE0" w:rsidP="00022A1B">
      <w:pPr>
        <w:rPr>
          <w:u w:val="single"/>
        </w:rPr>
      </w:pPr>
      <w:r w:rsidRPr="000A3EE0">
        <w:tab/>
      </w:r>
      <w:r w:rsidRPr="000A3EE0">
        <w:rPr>
          <w:u w:val="single"/>
        </w:rPr>
        <w:t>Okna a dveře:</w:t>
      </w:r>
    </w:p>
    <w:p w:rsidR="000A3EE0" w:rsidRDefault="000A3EE0" w:rsidP="00022A1B">
      <w:r>
        <w:tab/>
        <w:t xml:space="preserve">Vnější okna zabudovaná do pláště budovy byly již popsány v předešlých kapitolách. Požadavky na technické provedení jsou popsány v tabulce oken a dveří. </w:t>
      </w:r>
      <w:r>
        <w:lastRenderedPageBreak/>
        <w:t>Jejich umístění se řídí výkresovou dokumentací a detaily #7 a #8.</w:t>
      </w:r>
    </w:p>
    <w:p w:rsidR="000A3EE0" w:rsidRDefault="000A3EE0" w:rsidP="00022A1B">
      <w:r>
        <w:tab/>
        <w:t xml:space="preserve">V čele vestavby se namontují provizorní dveře z nevytápěného půdního prostoru. Dveře budou tepelně izolační (viz. </w:t>
      </w:r>
      <w:proofErr w:type="gramStart"/>
      <w:r>
        <w:t>tabulka</w:t>
      </w:r>
      <w:proofErr w:type="gramEnd"/>
      <w:r>
        <w:t xml:space="preserve"> dveří) a včetně detailu ukotvení zárubně a prahu. Ke dveřím ze strany půdního prostoru povedou schůdky (truhlářská konstrukce – OSB či prkna/fošny). Podesta za dveřmi musí mít min. 600 mm hloubku. Počet schodů je dán aktuální hodnotou převýšení k nové úrovni pochozí roviny půdy.</w:t>
      </w:r>
    </w:p>
    <w:p w:rsidR="00D308CB" w:rsidRDefault="00D308CB" w:rsidP="00022A1B"/>
    <w:p w:rsidR="00D308CB" w:rsidRDefault="00896BEB" w:rsidP="00022A1B">
      <w:pPr>
        <w:rPr>
          <w:u w:val="single"/>
        </w:rPr>
      </w:pPr>
      <w:r>
        <w:tab/>
      </w:r>
      <w:r w:rsidRPr="00896BEB">
        <w:rPr>
          <w:u w:val="single"/>
        </w:rPr>
        <w:t>Technické instalace:</w:t>
      </w:r>
    </w:p>
    <w:p w:rsidR="00896BEB" w:rsidRDefault="00896BEB" w:rsidP="00022A1B">
      <w:r>
        <w:tab/>
        <w:t xml:space="preserve">S půdní vestavbou souvisí instalace VZT potrubí do ventilačních šachet v původních komínových tělesech. Viz. samostatná část </w:t>
      </w:r>
      <w:proofErr w:type="gramStart"/>
      <w:r>
        <w:t>D1.4 VZT</w:t>
      </w:r>
      <w:proofErr w:type="gramEnd"/>
      <w:r>
        <w:t>.</w:t>
      </w:r>
    </w:p>
    <w:p w:rsidR="00896BEB" w:rsidRDefault="00896BEB" w:rsidP="00022A1B">
      <w:r>
        <w:tab/>
        <w:t>Půdní vestavba bude již napojena na elektroinstalaci</w:t>
      </w:r>
      <w:r w:rsidR="00932BCF">
        <w:t xml:space="preserve"> a bude v ní rozmístěno dočasné osvětlení s vypínačem u dveří. Současně bude provedena příprava vytažení dalších instalací (voda, TUV, kanalizace) a zůstanou zaslepeny</w:t>
      </w:r>
      <w:r w:rsidR="00EE3BEA">
        <w:t xml:space="preserve"> a tepelně izolovány</w:t>
      </w:r>
      <w:r w:rsidR="00932BCF">
        <w:t xml:space="preserve"> v půdním prostoru nad sociálním zařízením 3.NP.</w:t>
      </w:r>
    </w:p>
    <w:p w:rsidR="00173FBB" w:rsidRDefault="00173FBB" w:rsidP="00022A1B">
      <w:r>
        <w:t>Prostor vestavby bude po dokončení v I. etapě temperován otopnými tělesy napojenými na stávající otopnou soustavu.</w:t>
      </w:r>
    </w:p>
    <w:p w:rsidR="00173FBB" w:rsidRDefault="00173FBB" w:rsidP="00022A1B">
      <w:r>
        <w:t xml:space="preserve">Přesně specifikace jednotlivých části. viz. samostatné části projektové dokumentace </w:t>
      </w:r>
      <w:proofErr w:type="gramStart"/>
      <w:r>
        <w:t>D1.4.</w:t>
      </w:r>
      <w:proofErr w:type="gramEnd"/>
    </w:p>
    <w:p w:rsidR="00173FBB" w:rsidRDefault="00173FBB" w:rsidP="00022A1B"/>
    <w:p w:rsidR="00173FBB" w:rsidRDefault="00173FBB" w:rsidP="00022A1B">
      <w:pPr>
        <w:rPr>
          <w:b/>
        </w:rPr>
      </w:pPr>
      <w:r>
        <w:tab/>
      </w:r>
      <w:r w:rsidRPr="00173FBB">
        <w:rPr>
          <w:b/>
        </w:rPr>
        <w:t>Požadavky:</w:t>
      </w:r>
    </w:p>
    <w:p w:rsidR="00173FBB" w:rsidRDefault="00173FBB" w:rsidP="00022A1B">
      <w:pPr>
        <w:rPr>
          <w:b/>
        </w:rPr>
      </w:pPr>
    </w:p>
    <w:p w:rsidR="00173FBB" w:rsidRPr="00173FBB" w:rsidRDefault="00173FBB" w:rsidP="00022A1B">
      <w:pPr>
        <w:rPr>
          <w:u w:val="single"/>
        </w:rPr>
      </w:pPr>
      <w:r>
        <w:rPr>
          <w:b/>
        </w:rPr>
        <w:tab/>
      </w:r>
      <w:r w:rsidRPr="00173FBB">
        <w:rPr>
          <w:u w:val="single"/>
        </w:rPr>
        <w:t>Minerální vata:</w:t>
      </w:r>
    </w:p>
    <w:p w:rsidR="00173FBB" w:rsidRDefault="00173FBB" w:rsidP="00022A1B">
      <w:r>
        <w:tab/>
        <w:t>-typ:</w:t>
      </w:r>
      <w:r>
        <w:tab/>
      </w:r>
      <w:r>
        <w:tab/>
      </w:r>
      <w:r>
        <w:tab/>
        <w:t>rozvlákňování taveniny směsi hornin a dalších příměsí</w:t>
      </w:r>
    </w:p>
    <w:p w:rsidR="00173FBB" w:rsidRDefault="00173FBB" w:rsidP="00022A1B">
      <w:r>
        <w:tab/>
        <w:t>-tloušťky:</w:t>
      </w:r>
      <w:r>
        <w:tab/>
      </w:r>
      <w:r>
        <w:tab/>
        <w:t>50mm, 160 mm, 200 mm</w:t>
      </w:r>
    </w:p>
    <w:p w:rsidR="00173FBB" w:rsidRDefault="00173FBB" w:rsidP="00173FBB">
      <w:r>
        <w:tab/>
        <w:t>-lambda:</w:t>
      </w:r>
      <w:r>
        <w:tab/>
      </w:r>
      <w:r>
        <w:tab/>
      </w:r>
      <w:r w:rsidR="00546F70">
        <w:t>max</w:t>
      </w:r>
      <w:r w:rsidRPr="00173FBB">
        <w:t>0,035 W/</w:t>
      </w:r>
      <w:proofErr w:type="spellStart"/>
      <w:r w:rsidRPr="00173FBB">
        <w:t>mK</w:t>
      </w:r>
      <w:proofErr w:type="spellEnd"/>
    </w:p>
    <w:p w:rsidR="00173FBB" w:rsidRDefault="00173FBB" w:rsidP="00173FBB">
      <w:r>
        <w:tab/>
        <w:t>-šířka:</w:t>
      </w:r>
      <w:r>
        <w:tab/>
      </w:r>
      <w:r>
        <w:tab/>
        <w:t>600 mm</w:t>
      </w:r>
    </w:p>
    <w:p w:rsidR="00173FBB" w:rsidRDefault="00173FBB" w:rsidP="00173FBB">
      <w:r>
        <w:tab/>
        <w:t>-reakce na oheň:</w:t>
      </w:r>
      <w:r>
        <w:tab/>
        <w:t>A1</w:t>
      </w:r>
    </w:p>
    <w:p w:rsidR="00173FBB" w:rsidRDefault="00173FBB" w:rsidP="00173FBB"/>
    <w:p w:rsidR="00173FBB" w:rsidRDefault="00173FBB" w:rsidP="00173FBB">
      <w:pPr>
        <w:rPr>
          <w:u w:val="single"/>
        </w:rPr>
      </w:pPr>
      <w:r>
        <w:tab/>
      </w:r>
      <w:proofErr w:type="spellStart"/>
      <w:r w:rsidRPr="00173FBB">
        <w:rPr>
          <w:u w:val="single"/>
        </w:rPr>
        <w:t>Parozábrana</w:t>
      </w:r>
      <w:proofErr w:type="spellEnd"/>
      <w:r w:rsidRPr="00173FBB">
        <w:rPr>
          <w:u w:val="single"/>
        </w:rPr>
        <w:t>:</w:t>
      </w:r>
    </w:p>
    <w:p w:rsidR="00173FBB" w:rsidRDefault="00173FBB" w:rsidP="00173FBB">
      <w:r>
        <w:tab/>
        <w:t xml:space="preserve">-typ: </w:t>
      </w:r>
      <w:r w:rsidR="005F6894">
        <w:tab/>
      </w:r>
      <w:r w:rsidR="005F6894">
        <w:tab/>
      </w:r>
      <w:r w:rsidR="005F6894">
        <w:tab/>
      </w:r>
      <w:r>
        <w:t>plastové fólie lehkého typu</w:t>
      </w:r>
    </w:p>
    <w:p w:rsidR="005F6894" w:rsidRDefault="005F6894" w:rsidP="005F6894">
      <w:r>
        <w:tab/>
        <w:t>-materiál:</w:t>
      </w:r>
      <w:r>
        <w:tab/>
      </w:r>
      <w:r>
        <w:tab/>
      </w:r>
      <w:r w:rsidRPr="005F6894">
        <w:t>polyetylen/hliník</w:t>
      </w:r>
    </w:p>
    <w:p w:rsidR="005F6894" w:rsidRDefault="005F6894" w:rsidP="005F6894">
      <w:r>
        <w:tab/>
        <w:t>-difuzní odpor:</w:t>
      </w:r>
      <w:r>
        <w:tab/>
        <w:t>660 000</w:t>
      </w:r>
    </w:p>
    <w:p w:rsidR="005F6894" w:rsidRDefault="005F6894" w:rsidP="005F6894">
      <w:r>
        <w:tab/>
        <w:t>-</w:t>
      </w:r>
      <w:proofErr w:type="spellStart"/>
      <w:r>
        <w:t>ploš.hmotnost</w:t>
      </w:r>
      <w:proofErr w:type="spellEnd"/>
      <w:r>
        <w:t>:</w:t>
      </w:r>
      <w:r>
        <w:tab/>
        <w:t>150g/m</w:t>
      </w:r>
      <w:r>
        <w:rPr>
          <w:vertAlign w:val="superscript"/>
        </w:rPr>
        <w:t>2</w:t>
      </w:r>
    </w:p>
    <w:p w:rsidR="005F6894" w:rsidRDefault="005F6894" w:rsidP="005F6894">
      <w:r>
        <w:tab/>
        <w:t>-tloušťka:</w:t>
      </w:r>
      <w:r>
        <w:tab/>
      </w:r>
      <w:r>
        <w:tab/>
        <w:t>0,27 mm</w:t>
      </w:r>
    </w:p>
    <w:p w:rsidR="005F6894" w:rsidRDefault="005F6894" w:rsidP="005F6894"/>
    <w:p w:rsidR="005F6894" w:rsidRPr="005F6894" w:rsidRDefault="005F6894" w:rsidP="005F6894">
      <w:pPr>
        <w:rPr>
          <w:u w:val="single"/>
        </w:rPr>
      </w:pPr>
      <w:r>
        <w:tab/>
      </w:r>
      <w:r w:rsidRPr="005F6894">
        <w:rPr>
          <w:u w:val="single"/>
        </w:rPr>
        <w:t>Difuzní fólie:</w:t>
      </w:r>
    </w:p>
    <w:p w:rsidR="005F6894" w:rsidRDefault="005F6894" w:rsidP="005F6894">
      <w:pPr>
        <w:pStyle w:val="Zkladntextodsazen22"/>
        <w:spacing w:line="200" w:lineRule="atLeast"/>
        <w:ind w:left="0" w:firstLine="709"/>
        <w:rPr>
          <w:rFonts w:ascii="Verdana" w:hAnsi="Verdana" w:cs="Arial"/>
          <w:szCs w:val="22"/>
        </w:rPr>
      </w:pPr>
      <w:r w:rsidRPr="00542048">
        <w:rPr>
          <w:rFonts w:ascii="Verdana" w:hAnsi="Verdana" w:cs="Arial"/>
          <w:szCs w:val="22"/>
        </w:rPr>
        <w:t>- typ:</w:t>
      </w:r>
      <w:r>
        <w:rPr>
          <w:rFonts w:ascii="Verdana" w:hAnsi="Verdana" w:cs="Arial"/>
          <w:szCs w:val="22"/>
        </w:rPr>
        <w:tab/>
      </w:r>
      <w:r>
        <w:rPr>
          <w:rFonts w:ascii="Verdana" w:hAnsi="Verdana" w:cs="Arial"/>
          <w:szCs w:val="22"/>
        </w:rPr>
        <w:tab/>
      </w:r>
      <w:r>
        <w:rPr>
          <w:rFonts w:ascii="Verdana" w:hAnsi="Verdana" w:cs="Arial"/>
          <w:szCs w:val="22"/>
        </w:rPr>
        <w:tab/>
      </w:r>
      <w:r w:rsidRPr="00542048">
        <w:rPr>
          <w:rFonts w:ascii="Verdana" w:hAnsi="Verdana" w:cs="Arial"/>
          <w:szCs w:val="22"/>
        </w:rPr>
        <w:t>Difúzně propustná fólie</w:t>
      </w:r>
    </w:p>
    <w:p w:rsidR="005F6894" w:rsidRDefault="005F6894" w:rsidP="005F6894">
      <w:pPr>
        <w:pStyle w:val="Zkladntextodsazen22"/>
        <w:spacing w:line="200" w:lineRule="atLeast"/>
        <w:ind w:left="0" w:firstLine="709"/>
        <w:rPr>
          <w:rFonts w:ascii="Verdana" w:hAnsi="Verdana" w:cs="Arial"/>
          <w:szCs w:val="22"/>
        </w:rPr>
      </w:pPr>
      <w:r>
        <w:rPr>
          <w:rFonts w:ascii="Verdana" w:hAnsi="Verdana" w:cs="Arial"/>
          <w:szCs w:val="22"/>
        </w:rPr>
        <w:t>- materiál:</w:t>
      </w:r>
      <w:r>
        <w:rPr>
          <w:rFonts w:ascii="Verdana" w:hAnsi="Verdana" w:cs="Arial"/>
          <w:szCs w:val="22"/>
        </w:rPr>
        <w:tab/>
      </w:r>
      <w:r>
        <w:rPr>
          <w:rFonts w:ascii="Verdana" w:hAnsi="Verdana" w:cs="Arial"/>
          <w:szCs w:val="22"/>
        </w:rPr>
        <w:tab/>
        <w:t>Polypropylen</w:t>
      </w:r>
    </w:p>
    <w:p w:rsidR="005F6894" w:rsidRDefault="005F6894" w:rsidP="005F6894">
      <w:pPr>
        <w:pStyle w:val="Zkladntextodsazen22"/>
        <w:spacing w:line="200" w:lineRule="atLeast"/>
        <w:ind w:left="0" w:firstLine="709"/>
        <w:rPr>
          <w:rFonts w:ascii="Verdana" w:hAnsi="Verdana" w:cs="Arial"/>
          <w:szCs w:val="22"/>
        </w:rPr>
      </w:pPr>
      <w:r>
        <w:rPr>
          <w:rFonts w:ascii="Verdana" w:hAnsi="Verdana" w:cs="Arial"/>
          <w:szCs w:val="22"/>
        </w:rPr>
        <w:t xml:space="preserve">- </w:t>
      </w:r>
      <w:proofErr w:type="spellStart"/>
      <w:r>
        <w:rPr>
          <w:rFonts w:ascii="Verdana" w:hAnsi="Verdana" w:cs="Arial"/>
          <w:szCs w:val="22"/>
        </w:rPr>
        <w:t>ploš</w:t>
      </w:r>
      <w:proofErr w:type="spellEnd"/>
      <w:r>
        <w:rPr>
          <w:rFonts w:ascii="Verdana" w:hAnsi="Verdana" w:cs="Arial"/>
          <w:szCs w:val="22"/>
        </w:rPr>
        <w:t>. hmotnost:</w:t>
      </w:r>
      <w:r>
        <w:rPr>
          <w:rFonts w:ascii="Verdana" w:hAnsi="Verdana" w:cs="Arial"/>
          <w:szCs w:val="22"/>
        </w:rPr>
        <w:tab/>
        <w:t>140g/m</w:t>
      </w:r>
      <w:r>
        <w:rPr>
          <w:rFonts w:ascii="Verdana" w:hAnsi="Verdana" w:cs="Arial"/>
          <w:szCs w:val="22"/>
          <w:vertAlign w:val="superscript"/>
        </w:rPr>
        <w:t>2</w:t>
      </w:r>
    </w:p>
    <w:p w:rsidR="003E3BDD" w:rsidRDefault="003E3BDD">
      <w:pPr>
        <w:widowControl/>
        <w:suppressAutoHyphens w:val="0"/>
        <w:jc w:val="left"/>
      </w:pPr>
      <w:r>
        <w:br w:type="page"/>
      </w:r>
    </w:p>
    <w:p w:rsidR="00132B65" w:rsidRPr="00260FA0" w:rsidRDefault="00132B65" w:rsidP="00132B65">
      <w:pPr>
        <w:pStyle w:val="Zkladntextodsazen22"/>
        <w:shd w:val="clear" w:color="auto" w:fill="E6E6E6"/>
        <w:spacing w:line="200" w:lineRule="atLeast"/>
        <w:ind w:left="0"/>
        <w:rPr>
          <w:rFonts w:ascii="Verdana" w:eastAsia="Times New Roman" w:hAnsi="Verdana" w:cs="Arial"/>
          <w:b/>
          <w:szCs w:val="22"/>
        </w:rPr>
      </w:pPr>
      <w:r>
        <w:rPr>
          <w:rFonts w:ascii="Verdana" w:eastAsia="Times New Roman" w:hAnsi="Verdana" w:cs="Arial"/>
          <w:b/>
          <w:szCs w:val="22"/>
        </w:rPr>
        <w:lastRenderedPageBreak/>
        <w:t>11</w:t>
      </w:r>
      <w:r w:rsidRPr="00260FA0">
        <w:rPr>
          <w:rFonts w:ascii="Verdana" w:eastAsia="Times New Roman" w:hAnsi="Verdana" w:cs="Arial"/>
          <w:b/>
          <w:szCs w:val="22"/>
        </w:rPr>
        <w:t xml:space="preserve">. </w:t>
      </w:r>
      <w:r>
        <w:rPr>
          <w:rFonts w:ascii="Verdana" w:eastAsia="Times New Roman" w:hAnsi="Verdana" w:cs="Arial"/>
          <w:b/>
          <w:szCs w:val="22"/>
        </w:rPr>
        <w:t>Tepelná izolace půdního prostoru</w:t>
      </w:r>
      <w:r w:rsidR="002318BD">
        <w:rPr>
          <w:rFonts w:ascii="Verdana" w:eastAsia="Times New Roman" w:hAnsi="Verdana" w:cs="Arial"/>
          <w:b/>
          <w:szCs w:val="22"/>
        </w:rPr>
        <w:t xml:space="preserve"> a </w:t>
      </w:r>
      <w:proofErr w:type="gramStart"/>
      <w:r w:rsidR="002318BD">
        <w:rPr>
          <w:rFonts w:ascii="Verdana" w:eastAsia="Times New Roman" w:hAnsi="Verdana" w:cs="Arial"/>
          <w:b/>
          <w:szCs w:val="22"/>
        </w:rPr>
        <w:t>stropu v 1.PP</w:t>
      </w:r>
      <w:proofErr w:type="gramEnd"/>
    </w:p>
    <w:p w:rsidR="000A3EE0" w:rsidRPr="000A3EE0" w:rsidRDefault="000A3EE0" w:rsidP="00022A1B"/>
    <w:p w:rsidR="000B5B83" w:rsidRPr="000B5B83" w:rsidRDefault="000B5B83" w:rsidP="00D66D99">
      <w:pPr>
        <w:ind w:firstLine="709"/>
        <w:rPr>
          <w:u w:val="single"/>
        </w:rPr>
      </w:pPr>
      <w:r w:rsidRPr="000B5B83">
        <w:rPr>
          <w:u w:val="single"/>
        </w:rPr>
        <w:t xml:space="preserve">Půdní prostor </w:t>
      </w:r>
      <w:r w:rsidR="00083BB8">
        <w:rPr>
          <w:u w:val="single"/>
        </w:rPr>
        <w:t xml:space="preserve">v prostoru </w:t>
      </w:r>
      <w:r w:rsidRPr="000B5B83">
        <w:rPr>
          <w:u w:val="single"/>
        </w:rPr>
        <w:t>před půdní vestavbou:</w:t>
      </w:r>
    </w:p>
    <w:p w:rsidR="00083BB8" w:rsidRDefault="00083BB8" w:rsidP="00D66D99">
      <w:pPr>
        <w:ind w:firstLine="709"/>
      </w:pPr>
      <w:r>
        <w:t xml:space="preserve">V prostoru křížení křídel v severovýchodním rohu budovy bude provedena technická místnost pro VZT. Do obvodového a středního nosného zdiva budovy se vloží ocelové válcované profily a zhotoví se podlahová deska dle návrhu části </w:t>
      </w:r>
      <w:proofErr w:type="gramStart"/>
      <w:r>
        <w:t>D1.2 „Stavebně</w:t>
      </w:r>
      <w:proofErr w:type="gramEnd"/>
      <w:r>
        <w:t xml:space="preserve"> konstrukční řešení“. Samotná technická místnost bude utvořena jednoduchým </w:t>
      </w:r>
      <w:proofErr w:type="spellStart"/>
      <w:proofErr w:type="gramStart"/>
      <w:r>
        <w:t>opláštěním</w:t>
      </w:r>
      <w:proofErr w:type="spellEnd"/>
      <w:r>
        <w:t xml:space="preserve">  konstrukce</w:t>
      </w:r>
      <w:proofErr w:type="gramEnd"/>
      <w:r>
        <w:t xml:space="preserve"> z fošen 160x60 mm stavěné dle systému „</w:t>
      </w:r>
      <w:proofErr w:type="spellStart"/>
      <w:r>
        <w:t>two</w:t>
      </w:r>
      <w:proofErr w:type="spellEnd"/>
      <w:r>
        <w:t xml:space="preserve"> by </w:t>
      </w:r>
      <w:proofErr w:type="spellStart"/>
      <w:r>
        <w:t>four</w:t>
      </w:r>
      <w:proofErr w:type="spellEnd"/>
      <w:r>
        <w:t xml:space="preserve">“. </w:t>
      </w:r>
      <w:r w:rsidR="00136902">
        <w:t xml:space="preserve">Výška technické místnosti je dána nároky technického vybavení rekuperační jednotky. </w:t>
      </w:r>
      <w:r>
        <w:t xml:space="preserve">Prostor mezi fošnami bude zcela vyplněn minerální vatou. Z každé strany bude konstrukce </w:t>
      </w:r>
      <w:proofErr w:type="spellStart"/>
      <w:r>
        <w:t>opláštěna</w:t>
      </w:r>
      <w:proofErr w:type="spellEnd"/>
      <w:r>
        <w:t xml:space="preserve"> OSB deskou P+D </w:t>
      </w:r>
      <w:proofErr w:type="spellStart"/>
      <w:r>
        <w:t>tl</w:t>
      </w:r>
      <w:proofErr w:type="spellEnd"/>
      <w:r>
        <w:t>. 15 mm.</w:t>
      </w:r>
      <w:r w:rsidR="00C7755A">
        <w:t xml:space="preserve"> Do technické místnosti budou namontovány vstupní tepelně izolační dveře dle výpisu dveří. </w:t>
      </w:r>
      <w:r w:rsidR="00B02F30">
        <w:t>Technická místnost bude provedena až po zhotovení vzduchotechnického zařízení.</w:t>
      </w:r>
    </w:p>
    <w:p w:rsidR="00083BB8" w:rsidRDefault="00083BB8" w:rsidP="00D66D99">
      <w:pPr>
        <w:ind w:firstLine="709"/>
      </w:pPr>
    </w:p>
    <w:p w:rsidR="00132B65" w:rsidRDefault="000F2B3A" w:rsidP="00D66D99">
      <w:pPr>
        <w:ind w:firstLine="709"/>
      </w:pPr>
      <w:r>
        <w:t>Po provedení všech stavebních úprav souvisejících se střechou, zesílení krovu, půdní vestavbou, vedení VZT instalací atp. bude přikročeno k položení tepelně izolačního souvrství v nevytápěné části půdy.</w:t>
      </w:r>
    </w:p>
    <w:p w:rsidR="00D733F7" w:rsidRDefault="009D0469" w:rsidP="00D66D99">
      <w:pPr>
        <w:ind w:firstLine="709"/>
      </w:pPr>
      <w:r>
        <w:t xml:space="preserve">Celý povrch půdního prostoru bude zbaven všech nečistot vysátím průmyslovým vysavačem. </w:t>
      </w:r>
      <w:r w:rsidR="004A7A20">
        <w:t xml:space="preserve">Budou vyspraveny případné otvory </w:t>
      </w:r>
      <w:r w:rsidR="00D733F7">
        <w:t>(prohlubně), vystupující prvky (rozhozené půdovky) a srovnány s okolní niveletou.</w:t>
      </w:r>
    </w:p>
    <w:p w:rsidR="00D733F7" w:rsidRDefault="00D733F7" w:rsidP="00D66D99">
      <w:pPr>
        <w:ind w:firstLine="709"/>
      </w:pPr>
      <w:r>
        <w:t xml:space="preserve">Na takto připravený podklad se rozloží </w:t>
      </w:r>
      <w:proofErr w:type="spellStart"/>
      <w:r>
        <w:t>parozábrana</w:t>
      </w:r>
      <w:proofErr w:type="spellEnd"/>
      <w:r>
        <w:t xml:space="preserve"> funkčně propojená a přilepené k okolním konstrukcím (atikové zdivo) bitumenovou páskou.</w:t>
      </w:r>
      <w:r w:rsidR="001C5BDC">
        <w:t xml:space="preserve"> </w:t>
      </w:r>
    </w:p>
    <w:p w:rsidR="000B5B83" w:rsidRDefault="00D733F7" w:rsidP="00D66D99">
      <w:pPr>
        <w:ind w:firstLine="709"/>
      </w:pPr>
      <w:r>
        <w:t xml:space="preserve">Případný sklon stávající podlahy půdy bude vyrovnán rozprostřením </w:t>
      </w:r>
      <w:proofErr w:type="spellStart"/>
      <w:r>
        <w:t>keramzitu</w:t>
      </w:r>
      <w:proofErr w:type="spellEnd"/>
      <w:r>
        <w:t xml:space="preserve"> do </w:t>
      </w:r>
      <w:proofErr w:type="spellStart"/>
      <w:r>
        <w:t>vodoroviny</w:t>
      </w:r>
      <w:proofErr w:type="spellEnd"/>
      <w:r>
        <w:t>.</w:t>
      </w:r>
      <w:r w:rsidR="001C5BDC">
        <w:t xml:space="preserve"> Následně se vyskládá tepelný izolant z EPS100S </w:t>
      </w:r>
      <w:proofErr w:type="spellStart"/>
      <w:r w:rsidR="001C5BDC">
        <w:t>tl</w:t>
      </w:r>
      <w:proofErr w:type="spellEnd"/>
      <w:r w:rsidR="001C5BDC">
        <w:t xml:space="preserve">. 2x160 vzájemně na vazbu </w:t>
      </w:r>
      <w:proofErr w:type="spellStart"/>
      <w:r w:rsidR="001C5BDC">
        <w:t>prolepený</w:t>
      </w:r>
      <w:proofErr w:type="spellEnd"/>
      <w:r w:rsidR="001C5BDC">
        <w:t xml:space="preserve"> k sobě PUR montážní </w:t>
      </w:r>
      <w:proofErr w:type="spellStart"/>
      <w:r w:rsidR="001C5BDC">
        <w:t>nízkoexpanzní</w:t>
      </w:r>
      <w:proofErr w:type="spellEnd"/>
      <w:r w:rsidR="001C5BDC">
        <w:t xml:space="preserve"> pěnou. Na horní vrstvu tepelného izolantu se opět </w:t>
      </w:r>
      <w:proofErr w:type="spellStart"/>
      <w:r w:rsidR="001C5BDC">
        <w:t>nízkoexpanzní</w:t>
      </w:r>
      <w:proofErr w:type="spellEnd"/>
      <w:r w:rsidR="001C5BDC">
        <w:t xml:space="preserve"> PUR pěnou přichytí polštáře</w:t>
      </w:r>
      <w:r w:rsidR="00EA66B8">
        <w:t xml:space="preserve"> ze smrkových latí 60x40 mm v modulu 600 mm. Latě budou pokládány na EPS širší 60 mm stranou. </w:t>
      </w:r>
      <w:r w:rsidR="00F660D5">
        <w:t xml:space="preserve">Do těchto latí se </w:t>
      </w:r>
      <w:proofErr w:type="spellStart"/>
      <w:r w:rsidR="00F660D5">
        <w:t>přikotví</w:t>
      </w:r>
      <w:proofErr w:type="spellEnd"/>
      <w:r w:rsidR="00F660D5">
        <w:t xml:space="preserve"> vruty</w:t>
      </w:r>
      <w:r w:rsidR="00814456">
        <w:t xml:space="preserve"> 50 mm </w:t>
      </w:r>
      <w:r w:rsidR="00F660D5">
        <w:t xml:space="preserve">finální pochozí vrstva z OSB desek </w:t>
      </w:r>
      <w:r w:rsidR="00546F70">
        <w:t>18</w:t>
      </w:r>
      <w:r w:rsidR="00F660D5">
        <w:t xml:space="preserve"> mm.</w:t>
      </w:r>
      <w:r w:rsidR="00546F70">
        <w:t xml:space="preserve"> Mezi hranami desek se ponechá mezera 5 mm pro lepší provětrávání prostoru pod deskami. Alternativně je možno nahradit OSB pochozí vrstvu např. prkny, kde min. tloušťka musí však být 20 mm.</w:t>
      </w:r>
    </w:p>
    <w:p w:rsidR="00132B65" w:rsidRDefault="000B5B83" w:rsidP="00D66D99">
      <w:pPr>
        <w:ind w:firstLine="709"/>
      </w:pPr>
      <w:r>
        <w:t>Rozsah se očekává v celé ploše půdního prostoru. Pokud se prokáže z technických důvodů nemožnost či nesmyslnost tohoto řešení, bude v rámci KD rozhodnuto o alternativních způsobech.</w:t>
      </w:r>
    </w:p>
    <w:p w:rsidR="00283F13" w:rsidRDefault="00283F13" w:rsidP="00D66D99">
      <w:pPr>
        <w:ind w:firstLine="709"/>
      </w:pPr>
    </w:p>
    <w:p w:rsidR="000B5B83" w:rsidRDefault="000B5B83" w:rsidP="000B5B83">
      <w:pPr>
        <w:ind w:firstLine="709"/>
      </w:pPr>
      <w:r w:rsidRPr="000B5B83">
        <w:rPr>
          <w:u w:val="single"/>
        </w:rPr>
        <w:t xml:space="preserve">Půdní prostor </w:t>
      </w:r>
      <w:r>
        <w:rPr>
          <w:u w:val="single"/>
        </w:rPr>
        <w:t>za</w:t>
      </w:r>
      <w:r w:rsidRPr="000B5B83">
        <w:rPr>
          <w:u w:val="single"/>
        </w:rPr>
        <w:t xml:space="preserve"> půdní vestavbou</w:t>
      </w:r>
      <w:r>
        <w:rPr>
          <w:u w:val="single"/>
        </w:rPr>
        <w:t xml:space="preserve"> (nad WC)</w:t>
      </w:r>
      <w:r w:rsidRPr="000B5B83">
        <w:rPr>
          <w:u w:val="single"/>
        </w:rPr>
        <w:t>:</w:t>
      </w:r>
    </w:p>
    <w:p w:rsidR="000B5B83" w:rsidRPr="000B5B83" w:rsidRDefault="000B5B83" w:rsidP="000B5B83">
      <w:pPr>
        <w:ind w:firstLine="709"/>
      </w:pPr>
      <w:r>
        <w:t>Tato část bude stavebně připravena pro poklad izolace, jak bylo popsáno v předešlém odstavci. Tepelný izolant bude ovšem řešen rozložením role skelné vaty po celém prostoru této běžně nepřístupné části půdy.</w:t>
      </w:r>
      <w:r w:rsidR="005A5E28">
        <w:t xml:space="preserve"> Role budou ukládány ve dvou vrstvách na vazbu. Prostupy odvětrání kanalizace a příprava pro napojení půdní vestavby na instalace musí být tepelně izolovány a označeny pro snadné napojení v II. etapě.</w:t>
      </w:r>
      <w:r w:rsidR="003476E8">
        <w:t xml:space="preserve"> Povrch bude kryt difúzně otevřenou fólií </w:t>
      </w:r>
      <w:proofErr w:type="spellStart"/>
      <w:r w:rsidR="003476E8">
        <w:t>prolepenou</w:t>
      </w:r>
      <w:proofErr w:type="spellEnd"/>
      <w:r w:rsidR="003476E8">
        <w:t xml:space="preserve"> bitumenovou páskou do jednoho povrchu.</w:t>
      </w:r>
    </w:p>
    <w:p w:rsidR="000B5B83" w:rsidRDefault="000B5B83" w:rsidP="00D66D99">
      <w:pPr>
        <w:ind w:firstLine="709"/>
      </w:pPr>
    </w:p>
    <w:p w:rsidR="002318BD" w:rsidRDefault="002318BD" w:rsidP="002318BD">
      <w:pPr>
        <w:ind w:firstLine="709"/>
      </w:pPr>
      <w:proofErr w:type="gramStart"/>
      <w:r>
        <w:rPr>
          <w:u w:val="single"/>
        </w:rPr>
        <w:t>Strop v 1.PP</w:t>
      </w:r>
      <w:proofErr w:type="gramEnd"/>
      <w:r>
        <w:rPr>
          <w:u w:val="single"/>
        </w:rPr>
        <w:t xml:space="preserve"> v nevytápěných částech (pod tělocvičnou)</w:t>
      </w:r>
      <w:r w:rsidRPr="000B5B83">
        <w:rPr>
          <w:u w:val="single"/>
        </w:rPr>
        <w:t>:</w:t>
      </w:r>
    </w:p>
    <w:p w:rsidR="002318BD" w:rsidRDefault="002318BD" w:rsidP="002318BD">
      <w:pPr>
        <w:ind w:firstLine="709"/>
      </w:pPr>
      <w:r>
        <w:t xml:space="preserve">Strop v severním křídle v nevytápěných částech (pod tělocvičnou a v katakombách) bude tepelně izolován kontaktně </w:t>
      </w:r>
      <w:proofErr w:type="spellStart"/>
      <w:r>
        <w:t>přikotvením</w:t>
      </w:r>
      <w:proofErr w:type="spellEnd"/>
      <w:r>
        <w:t xml:space="preserve"> tepelné izolace z EPS šedý ke stropu v celé ploše prostor. Povrch bude </w:t>
      </w:r>
      <w:proofErr w:type="spellStart"/>
      <w:r>
        <w:t>přestěrkován</w:t>
      </w:r>
      <w:proofErr w:type="spellEnd"/>
      <w:r>
        <w:t xml:space="preserve"> lepidlem s vtlačenou </w:t>
      </w:r>
      <w:proofErr w:type="spellStart"/>
      <w:r>
        <w:t>sklotextilní</w:t>
      </w:r>
      <w:proofErr w:type="spellEnd"/>
      <w:r>
        <w:t xml:space="preserve"> síťovinou.</w:t>
      </w:r>
    </w:p>
    <w:p w:rsidR="002318BD" w:rsidRDefault="002318BD">
      <w:pPr>
        <w:widowControl/>
        <w:suppressAutoHyphens w:val="0"/>
        <w:jc w:val="left"/>
      </w:pPr>
      <w:r>
        <w:br w:type="page"/>
      </w:r>
    </w:p>
    <w:p w:rsidR="00BF2C13" w:rsidRDefault="00BF2C13" w:rsidP="00BF2C13">
      <w:pPr>
        <w:rPr>
          <w:b/>
        </w:rPr>
      </w:pPr>
      <w:r w:rsidRPr="00173FBB">
        <w:rPr>
          <w:b/>
        </w:rPr>
        <w:lastRenderedPageBreak/>
        <w:t>Požadavky:</w:t>
      </w:r>
    </w:p>
    <w:p w:rsidR="00BF2C13" w:rsidRDefault="00BF2C13" w:rsidP="00BF2C13">
      <w:pPr>
        <w:rPr>
          <w:b/>
        </w:rPr>
      </w:pPr>
    </w:p>
    <w:p w:rsidR="00BF2C13" w:rsidRPr="00173FBB" w:rsidRDefault="00BF2C13" w:rsidP="00BF2C13">
      <w:pPr>
        <w:rPr>
          <w:u w:val="single"/>
        </w:rPr>
      </w:pPr>
      <w:r>
        <w:rPr>
          <w:b/>
        </w:rPr>
        <w:tab/>
      </w:r>
      <w:r>
        <w:rPr>
          <w:u w:val="single"/>
        </w:rPr>
        <w:t>EPS</w:t>
      </w:r>
      <w:r w:rsidR="00ED2F1C">
        <w:rPr>
          <w:u w:val="single"/>
        </w:rPr>
        <w:t xml:space="preserve"> </w:t>
      </w:r>
      <w:r w:rsidR="002318BD">
        <w:rPr>
          <w:u w:val="single"/>
        </w:rPr>
        <w:t>100S</w:t>
      </w:r>
      <w:r w:rsidRPr="00173FBB">
        <w:rPr>
          <w:u w:val="single"/>
        </w:rPr>
        <w:t>:</w:t>
      </w:r>
    </w:p>
    <w:p w:rsidR="00BF2C13" w:rsidRDefault="00BF2C13" w:rsidP="00BF2C13">
      <w:r>
        <w:tab/>
        <w:t>-typ:</w:t>
      </w:r>
      <w:r>
        <w:tab/>
      </w:r>
      <w:r>
        <w:tab/>
      </w:r>
      <w:r>
        <w:tab/>
        <w:t>Stabilizované tepelně izolační desky z pěnového polystyrenu</w:t>
      </w:r>
    </w:p>
    <w:p w:rsidR="00BF2C13" w:rsidRDefault="00BF2C13" w:rsidP="00BF2C13">
      <w:r>
        <w:tab/>
        <w:t>-tloušťky:</w:t>
      </w:r>
      <w:r>
        <w:tab/>
      </w:r>
      <w:r>
        <w:tab/>
        <w:t>160 mm</w:t>
      </w:r>
    </w:p>
    <w:p w:rsidR="00BF2C13" w:rsidRDefault="00BF2C13" w:rsidP="00BF2C13">
      <w:r>
        <w:tab/>
        <w:t>-lambda:</w:t>
      </w:r>
      <w:r>
        <w:tab/>
      </w:r>
      <w:r>
        <w:tab/>
      </w:r>
      <w:r w:rsidR="00546F70">
        <w:t>max</w:t>
      </w:r>
      <w:r w:rsidRPr="00173FBB">
        <w:t>0,03</w:t>
      </w:r>
      <w:r>
        <w:t>7</w:t>
      </w:r>
      <w:r w:rsidRPr="00173FBB">
        <w:t xml:space="preserve"> W/</w:t>
      </w:r>
      <w:proofErr w:type="spellStart"/>
      <w:r w:rsidRPr="00173FBB">
        <w:t>mK</w:t>
      </w:r>
      <w:proofErr w:type="spellEnd"/>
    </w:p>
    <w:p w:rsidR="00BF2C13" w:rsidRDefault="00BF2C13" w:rsidP="00BF2C13">
      <w:r>
        <w:tab/>
        <w:t>-rozměr desky:</w:t>
      </w:r>
      <w:r>
        <w:tab/>
        <w:t>500 x 1000 mm</w:t>
      </w:r>
    </w:p>
    <w:p w:rsidR="00BF2C13" w:rsidRDefault="00BF2C13" w:rsidP="00BF2C13">
      <w:r>
        <w:tab/>
        <w:t>-</w:t>
      </w:r>
      <w:proofErr w:type="spellStart"/>
      <w:r>
        <w:t>obj</w:t>
      </w:r>
      <w:proofErr w:type="spellEnd"/>
      <w:r>
        <w:t>. hmotnost:</w:t>
      </w:r>
      <w:r>
        <w:tab/>
        <w:t>18-23 kg/m</w:t>
      </w:r>
      <w:r>
        <w:rPr>
          <w:vertAlign w:val="superscript"/>
        </w:rPr>
        <w:t>3</w:t>
      </w:r>
      <w:r>
        <w:tab/>
      </w:r>
    </w:p>
    <w:p w:rsidR="00546F70" w:rsidRDefault="00546F70" w:rsidP="00546F70">
      <w:pPr>
        <w:ind w:firstLine="709"/>
      </w:pPr>
      <w:r>
        <w:t>-pevnost v tlaku:</w:t>
      </w:r>
      <w:r>
        <w:tab/>
        <w:t>100kPa</w:t>
      </w:r>
    </w:p>
    <w:p w:rsidR="00BF2C13" w:rsidRDefault="00546F70" w:rsidP="00BF2C13">
      <w:r>
        <w:tab/>
      </w:r>
    </w:p>
    <w:p w:rsidR="002318BD" w:rsidRPr="00173FBB" w:rsidRDefault="002318BD" w:rsidP="002318BD">
      <w:pPr>
        <w:ind w:firstLine="709"/>
        <w:rPr>
          <w:u w:val="single"/>
        </w:rPr>
      </w:pPr>
      <w:r>
        <w:rPr>
          <w:u w:val="single"/>
        </w:rPr>
        <w:t>EPS šedý</w:t>
      </w:r>
      <w:r w:rsidRPr="00173FBB">
        <w:rPr>
          <w:u w:val="single"/>
        </w:rPr>
        <w:t>:</w:t>
      </w:r>
    </w:p>
    <w:p w:rsidR="002318BD" w:rsidRDefault="002318BD" w:rsidP="002318BD">
      <w:r>
        <w:tab/>
        <w:t>-typ:</w:t>
      </w:r>
      <w:r>
        <w:tab/>
      </w:r>
      <w:r>
        <w:tab/>
      </w:r>
      <w:r>
        <w:tab/>
      </w:r>
      <w:r w:rsidR="00305F90">
        <w:t>Izolační desky ze šedého expandovaného polystyrenu</w:t>
      </w:r>
    </w:p>
    <w:p w:rsidR="002318BD" w:rsidRDefault="002318BD" w:rsidP="002318BD">
      <w:r>
        <w:tab/>
        <w:t>-tloušťky:</w:t>
      </w:r>
      <w:r>
        <w:tab/>
      </w:r>
      <w:r>
        <w:tab/>
      </w:r>
      <w:r w:rsidR="00305F90">
        <w:t>20</w:t>
      </w:r>
      <w:r>
        <w:t>0 mm</w:t>
      </w:r>
    </w:p>
    <w:p w:rsidR="002318BD" w:rsidRDefault="002318BD" w:rsidP="002318BD">
      <w:r>
        <w:tab/>
        <w:t>-lambda:</w:t>
      </w:r>
      <w:r>
        <w:tab/>
      </w:r>
      <w:r>
        <w:tab/>
        <w:t>max</w:t>
      </w:r>
      <w:r w:rsidRPr="00173FBB">
        <w:t>0,03</w:t>
      </w:r>
      <w:r w:rsidR="00305F90">
        <w:t>2</w:t>
      </w:r>
      <w:r w:rsidRPr="00173FBB">
        <w:t xml:space="preserve"> W/</w:t>
      </w:r>
      <w:proofErr w:type="spellStart"/>
      <w:r w:rsidRPr="00173FBB">
        <w:t>mK</w:t>
      </w:r>
      <w:proofErr w:type="spellEnd"/>
    </w:p>
    <w:p w:rsidR="002318BD" w:rsidRDefault="002318BD" w:rsidP="002318BD">
      <w:r>
        <w:tab/>
        <w:t>-rozměr desky:</w:t>
      </w:r>
      <w:r>
        <w:tab/>
        <w:t>500 x 1000 mm</w:t>
      </w:r>
    </w:p>
    <w:p w:rsidR="002318BD" w:rsidRDefault="002318BD" w:rsidP="002318BD">
      <w:r>
        <w:tab/>
        <w:t>-</w:t>
      </w:r>
      <w:proofErr w:type="spellStart"/>
      <w:r>
        <w:t>obj</w:t>
      </w:r>
      <w:proofErr w:type="spellEnd"/>
      <w:r>
        <w:t>. hmotnost:</w:t>
      </w:r>
      <w:r>
        <w:tab/>
        <w:t>1</w:t>
      </w:r>
      <w:r w:rsidR="00305F90">
        <w:t>3,5</w:t>
      </w:r>
      <w:r>
        <w:t>-</w:t>
      </w:r>
      <w:r w:rsidR="00305F90">
        <w:t>18</w:t>
      </w:r>
      <w:r>
        <w:t xml:space="preserve"> kg/m</w:t>
      </w:r>
      <w:r>
        <w:rPr>
          <w:vertAlign w:val="superscript"/>
        </w:rPr>
        <w:t>3</w:t>
      </w:r>
      <w:r>
        <w:tab/>
      </w:r>
    </w:p>
    <w:p w:rsidR="002318BD" w:rsidRDefault="002318BD" w:rsidP="002318BD">
      <w:pPr>
        <w:ind w:firstLine="709"/>
      </w:pPr>
      <w:r>
        <w:t>-</w:t>
      </w:r>
      <w:r w:rsidR="00305F90">
        <w:t>difuzní odpor</w:t>
      </w:r>
      <w:r>
        <w:t>:</w:t>
      </w:r>
      <w:r>
        <w:tab/>
      </w:r>
      <w:r w:rsidR="00305F90">
        <w:t>20-40</w:t>
      </w:r>
      <w:r>
        <w:t>kPa</w:t>
      </w:r>
    </w:p>
    <w:p w:rsidR="002318BD" w:rsidRDefault="002318BD" w:rsidP="00BF2C13"/>
    <w:p w:rsidR="00546F70" w:rsidRPr="00173FBB" w:rsidRDefault="00546F70" w:rsidP="00546F70">
      <w:pPr>
        <w:rPr>
          <w:u w:val="single"/>
        </w:rPr>
      </w:pPr>
      <w:r>
        <w:tab/>
      </w:r>
      <w:r>
        <w:rPr>
          <w:u w:val="single"/>
        </w:rPr>
        <w:t>Skelná vata</w:t>
      </w:r>
      <w:r w:rsidRPr="00173FBB">
        <w:rPr>
          <w:u w:val="single"/>
        </w:rPr>
        <w:t>:</w:t>
      </w:r>
    </w:p>
    <w:p w:rsidR="00546F70" w:rsidRDefault="00546F70" w:rsidP="00546F70">
      <w:r>
        <w:tab/>
        <w:t>-typ:</w:t>
      </w:r>
      <w:r>
        <w:tab/>
      </w:r>
      <w:r>
        <w:tab/>
      </w:r>
      <w:r>
        <w:tab/>
        <w:t>Minerální vlákna – skelná</w:t>
      </w:r>
    </w:p>
    <w:p w:rsidR="00546F70" w:rsidRDefault="00546F70" w:rsidP="00546F70">
      <w:r>
        <w:tab/>
        <w:t>-tloušťky:</w:t>
      </w:r>
      <w:r>
        <w:tab/>
      </w:r>
      <w:r>
        <w:tab/>
        <w:t>140 mm, 180 mm</w:t>
      </w:r>
    </w:p>
    <w:p w:rsidR="00546F70" w:rsidRDefault="00546F70" w:rsidP="00546F70">
      <w:r>
        <w:tab/>
        <w:t>-lambda:</w:t>
      </w:r>
      <w:r>
        <w:tab/>
      </w:r>
      <w:r>
        <w:tab/>
        <w:t>max</w:t>
      </w:r>
      <w:r w:rsidRPr="00173FBB">
        <w:t>0,03</w:t>
      </w:r>
      <w:r>
        <w:t>6</w:t>
      </w:r>
      <w:r w:rsidRPr="00173FBB">
        <w:t xml:space="preserve"> W/</w:t>
      </w:r>
      <w:proofErr w:type="spellStart"/>
      <w:r w:rsidRPr="00173FBB">
        <w:t>mK</w:t>
      </w:r>
      <w:proofErr w:type="spellEnd"/>
    </w:p>
    <w:p w:rsidR="00546F70" w:rsidRDefault="00546F70" w:rsidP="00546F70">
      <w:r>
        <w:tab/>
        <w:t>-rozměr desky:</w:t>
      </w:r>
      <w:r>
        <w:tab/>
        <w:t>500 x 1000 mm</w:t>
      </w:r>
    </w:p>
    <w:p w:rsidR="00546F70" w:rsidRDefault="00546F70" w:rsidP="00546F70">
      <w:r>
        <w:tab/>
        <w:t>-</w:t>
      </w:r>
      <w:proofErr w:type="spellStart"/>
      <w:r>
        <w:t>obj</w:t>
      </w:r>
      <w:proofErr w:type="spellEnd"/>
      <w:r>
        <w:t>. hmotnost:</w:t>
      </w:r>
      <w:r>
        <w:tab/>
        <w:t>18-23 kg/m</w:t>
      </w:r>
      <w:r>
        <w:rPr>
          <w:vertAlign w:val="superscript"/>
        </w:rPr>
        <w:t>3</w:t>
      </w:r>
      <w:r>
        <w:tab/>
      </w:r>
    </w:p>
    <w:p w:rsidR="00546F70" w:rsidRDefault="00546F70" w:rsidP="00546F70">
      <w:pPr>
        <w:ind w:firstLine="709"/>
      </w:pPr>
      <w:r>
        <w:t>-pevnost v tlaku:</w:t>
      </w:r>
      <w:r>
        <w:tab/>
        <w:t>100kPa</w:t>
      </w:r>
    </w:p>
    <w:p w:rsidR="00546F70" w:rsidRDefault="00546F70" w:rsidP="00BF2C13"/>
    <w:p w:rsidR="00BF2C13" w:rsidRDefault="00BF2C13" w:rsidP="00BF2C13">
      <w:pPr>
        <w:rPr>
          <w:u w:val="single"/>
        </w:rPr>
      </w:pPr>
      <w:r>
        <w:tab/>
      </w:r>
      <w:proofErr w:type="spellStart"/>
      <w:r w:rsidR="00546F70">
        <w:rPr>
          <w:u w:val="single"/>
        </w:rPr>
        <w:t>Parozábrana</w:t>
      </w:r>
      <w:proofErr w:type="spellEnd"/>
      <w:r w:rsidRPr="00173FBB">
        <w:rPr>
          <w:u w:val="single"/>
        </w:rPr>
        <w:t>:</w:t>
      </w:r>
    </w:p>
    <w:p w:rsidR="00BF2C13" w:rsidRDefault="00BF2C13" w:rsidP="00BF2C13">
      <w:r>
        <w:tab/>
        <w:t xml:space="preserve">-typ: </w:t>
      </w:r>
      <w:r>
        <w:tab/>
      </w:r>
      <w:r>
        <w:tab/>
      </w:r>
      <w:r>
        <w:tab/>
        <w:t>plastové fólie lehkého typu</w:t>
      </w:r>
    </w:p>
    <w:p w:rsidR="00BF2C13" w:rsidRDefault="00BF2C13" w:rsidP="00BF2C13">
      <w:r>
        <w:tab/>
        <w:t>-materiál:</w:t>
      </w:r>
      <w:r>
        <w:tab/>
      </w:r>
      <w:r>
        <w:tab/>
      </w:r>
      <w:r w:rsidRPr="005F6894">
        <w:t>polyetylen/hliník</w:t>
      </w:r>
    </w:p>
    <w:p w:rsidR="00BF2C13" w:rsidRDefault="00BF2C13" w:rsidP="00BF2C13">
      <w:r>
        <w:tab/>
        <w:t>-difuzní odpor:</w:t>
      </w:r>
      <w:r>
        <w:tab/>
        <w:t>660 000</w:t>
      </w:r>
    </w:p>
    <w:p w:rsidR="00BF2C13" w:rsidRDefault="00BF2C13" w:rsidP="00BF2C13">
      <w:r>
        <w:tab/>
        <w:t>-</w:t>
      </w:r>
      <w:proofErr w:type="spellStart"/>
      <w:r>
        <w:t>ploš.hmotnost</w:t>
      </w:r>
      <w:proofErr w:type="spellEnd"/>
      <w:r>
        <w:t>:</w:t>
      </w:r>
      <w:r>
        <w:tab/>
        <w:t>150g/m</w:t>
      </w:r>
      <w:r>
        <w:rPr>
          <w:vertAlign w:val="superscript"/>
        </w:rPr>
        <w:t>2</w:t>
      </w:r>
    </w:p>
    <w:p w:rsidR="00BF2C13" w:rsidRDefault="00BF2C13" w:rsidP="00BF2C13">
      <w:r>
        <w:tab/>
        <w:t>-tloušťka:</w:t>
      </w:r>
      <w:r>
        <w:tab/>
      </w:r>
      <w:r>
        <w:tab/>
        <w:t>0,27 mm</w:t>
      </w:r>
    </w:p>
    <w:p w:rsidR="00BF2C13" w:rsidRDefault="00BF2C13" w:rsidP="00BF2C13"/>
    <w:p w:rsidR="00BF2C13" w:rsidRPr="005F6894" w:rsidRDefault="00BF2C13" w:rsidP="00BF2C13">
      <w:pPr>
        <w:rPr>
          <w:u w:val="single"/>
        </w:rPr>
      </w:pPr>
      <w:r>
        <w:tab/>
      </w:r>
      <w:r w:rsidRPr="005F6894">
        <w:rPr>
          <w:u w:val="single"/>
        </w:rPr>
        <w:t>Difuzní fólie:</w:t>
      </w:r>
    </w:p>
    <w:p w:rsidR="00BF2C13" w:rsidRDefault="00BF2C13" w:rsidP="00BF2C13">
      <w:pPr>
        <w:pStyle w:val="Zkladntextodsazen22"/>
        <w:spacing w:line="200" w:lineRule="atLeast"/>
        <w:ind w:left="0" w:firstLine="709"/>
        <w:rPr>
          <w:rFonts w:ascii="Verdana" w:hAnsi="Verdana" w:cs="Arial"/>
          <w:szCs w:val="22"/>
        </w:rPr>
      </w:pPr>
      <w:r w:rsidRPr="00542048">
        <w:rPr>
          <w:rFonts w:ascii="Verdana" w:hAnsi="Verdana" w:cs="Arial"/>
          <w:szCs w:val="22"/>
        </w:rPr>
        <w:t>- typ:</w:t>
      </w:r>
      <w:r>
        <w:rPr>
          <w:rFonts w:ascii="Verdana" w:hAnsi="Verdana" w:cs="Arial"/>
          <w:szCs w:val="22"/>
        </w:rPr>
        <w:tab/>
      </w:r>
      <w:r>
        <w:rPr>
          <w:rFonts w:ascii="Verdana" w:hAnsi="Verdana" w:cs="Arial"/>
          <w:szCs w:val="22"/>
        </w:rPr>
        <w:tab/>
      </w:r>
      <w:r>
        <w:rPr>
          <w:rFonts w:ascii="Verdana" w:hAnsi="Verdana" w:cs="Arial"/>
          <w:szCs w:val="22"/>
        </w:rPr>
        <w:tab/>
      </w:r>
      <w:r w:rsidRPr="00542048">
        <w:rPr>
          <w:rFonts w:ascii="Verdana" w:hAnsi="Verdana" w:cs="Arial"/>
          <w:szCs w:val="22"/>
        </w:rPr>
        <w:t>Difúzně propustná fólie</w:t>
      </w:r>
    </w:p>
    <w:p w:rsidR="00BF2C13" w:rsidRDefault="00BF2C13" w:rsidP="00BF2C13">
      <w:pPr>
        <w:pStyle w:val="Zkladntextodsazen22"/>
        <w:spacing w:line="200" w:lineRule="atLeast"/>
        <w:ind w:left="0" w:firstLine="709"/>
        <w:rPr>
          <w:rFonts w:ascii="Verdana" w:hAnsi="Verdana" w:cs="Arial"/>
          <w:szCs w:val="22"/>
        </w:rPr>
      </w:pPr>
      <w:r>
        <w:rPr>
          <w:rFonts w:ascii="Verdana" w:hAnsi="Verdana" w:cs="Arial"/>
          <w:szCs w:val="22"/>
        </w:rPr>
        <w:t>- materiál:</w:t>
      </w:r>
      <w:r>
        <w:rPr>
          <w:rFonts w:ascii="Verdana" w:hAnsi="Verdana" w:cs="Arial"/>
          <w:szCs w:val="22"/>
        </w:rPr>
        <w:tab/>
      </w:r>
      <w:r>
        <w:rPr>
          <w:rFonts w:ascii="Verdana" w:hAnsi="Verdana" w:cs="Arial"/>
          <w:szCs w:val="22"/>
        </w:rPr>
        <w:tab/>
        <w:t>Polypropylen</w:t>
      </w:r>
    </w:p>
    <w:p w:rsidR="00BF2C13" w:rsidRDefault="00BF2C13" w:rsidP="00BF2C13">
      <w:pPr>
        <w:pStyle w:val="Zkladntextodsazen22"/>
        <w:spacing w:line="200" w:lineRule="atLeast"/>
        <w:ind w:left="0" w:firstLine="709"/>
        <w:rPr>
          <w:rFonts w:ascii="Verdana" w:hAnsi="Verdana" w:cs="Arial"/>
          <w:szCs w:val="22"/>
          <w:vertAlign w:val="superscript"/>
        </w:rPr>
      </w:pPr>
      <w:r>
        <w:rPr>
          <w:rFonts w:ascii="Verdana" w:hAnsi="Verdana" w:cs="Arial"/>
          <w:szCs w:val="22"/>
        </w:rPr>
        <w:t xml:space="preserve">- </w:t>
      </w:r>
      <w:proofErr w:type="spellStart"/>
      <w:r>
        <w:rPr>
          <w:rFonts w:ascii="Verdana" w:hAnsi="Verdana" w:cs="Arial"/>
          <w:szCs w:val="22"/>
        </w:rPr>
        <w:t>ploš</w:t>
      </w:r>
      <w:proofErr w:type="spellEnd"/>
      <w:r>
        <w:rPr>
          <w:rFonts w:ascii="Verdana" w:hAnsi="Verdana" w:cs="Arial"/>
          <w:szCs w:val="22"/>
        </w:rPr>
        <w:t>. hmotnost:</w:t>
      </w:r>
      <w:r>
        <w:rPr>
          <w:rFonts w:ascii="Verdana" w:hAnsi="Verdana" w:cs="Arial"/>
          <w:szCs w:val="22"/>
        </w:rPr>
        <w:tab/>
        <w:t>140g/m</w:t>
      </w:r>
      <w:r>
        <w:rPr>
          <w:rFonts w:ascii="Verdana" w:hAnsi="Verdana" w:cs="Arial"/>
          <w:szCs w:val="22"/>
          <w:vertAlign w:val="superscript"/>
        </w:rPr>
        <w:t>2</w:t>
      </w:r>
    </w:p>
    <w:p w:rsidR="00546F70" w:rsidRDefault="00546F70" w:rsidP="00BF2C13">
      <w:pPr>
        <w:pStyle w:val="Zkladntextodsazen22"/>
        <w:spacing w:line="200" w:lineRule="atLeast"/>
        <w:ind w:left="0" w:firstLine="709"/>
        <w:rPr>
          <w:rFonts w:ascii="Verdana" w:hAnsi="Verdana" w:cs="Arial"/>
          <w:szCs w:val="22"/>
          <w:vertAlign w:val="superscript"/>
        </w:rPr>
      </w:pPr>
    </w:p>
    <w:p w:rsidR="00546F70" w:rsidRDefault="00283F13" w:rsidP="00BF2C13">
      <w:pPr>
        <w:pStyle w:val="Zkladntextodsazen22"/>
        <w:spacing w:line="200" w:lineRule="atLeast"/>
        <w:ind w:left="0" w:firstLine="709"/>
        <w:rPr>
          <w:rFonts w:ascii="Verdana" w:hAnsi="Verdana" w:cs="Arial"/>
          <w:szCs w:val="22"/>
          <w:u w:val="single"/>
        </w:rPr>
      </w:pPr>
      <w:proofErr w:type="gramStart"/>
      <w:r>
        <w:rPr>
          <w:rFonts w:ascii="Verdana" w:hAnsi="Verdana" w:cs="Arial"/>
          <w:szCs w:val="22"/>
          <w:u w:val="single"/>
        </w:rPr>
        <w:t>Lepící</w:t>
      </w:r>
      <w:proofErr w:type="gramEnd"/>
      <w:r>
        <w:rPr>
          <w:rFonts w:ascii="Verdana" w:hAnsi="Verdana" w:cs="Arial"/>
          <w:szCs w:val="22"/>
          <w:u w:val="single"/>
        </w:rPr>
        <w:t xml:space="preserve"> páska</w:t>
      </w:r>
      <w:r w:rsidR="00546F70" w:rsidRPr="00546F70">
        <w:rPr>
          <w:rFonts w:ascii="Verdana" w:hAnsi="Verdana" w:cs="Arial"/>
          <w:szCs w:val="22"/>
          <w:u w:val="single"/>
        </w:rPr>
        <w:t>:</w:t>
      </w:r>
    </w:p>
    <w:p w:rsidR="00283F13" w:rsidRDefault="00283F13" w:rsidP="00283F13">
      <w:pPr>
        <w:pStyle w:val="Zkladntextodsazen22"/>
        <w:spacing w:line="200" w:lineRule="atLeast"/>
        <w:ind w:left="0" w:firstLine="709"/>
        <w:rPr>
          <w:rFonts w:ascii="Verdana" w:hAnsi="Verdana" w:cs="Arial"/>
          <w:szCs w:val="22"/>
        </w:rPr>
      </w:pPr>
      <w:r w:rsidRPr="00542048">
        <w:rPr>
          <w:rFonts w:ascii="Verdana" w:hAnsi="Verdana" w:cs="Arial"/>
          <w:szCs w:val="22"/>
        </w:rPr>
        <w:t>- typ:</w:t>
      </w:r>
      <w:r>
        <w:rPr>
          <w:rFonts w:ascii="Verdana" w:hAnsi="Verdana" w:cs="Arial"/>
          <w:szCs w:val="22"/>
        </w:rPr>
        <w:tab/>
      </w:r>
      <w:r>
        <w:rPr>
          <w:rFonts w:ascii="Verdana" w:hAnsi="Verdana" w:cs="Arial"/>
          <w:szCs w:val="22"/>
        </w:rPr>
        <w:tab/>
      </w:r>
      <w:r>
        <w:rPr>
          <w:rFonts w:ascii="Verdana" w:hAnsi="Verdana" w:cs="Arial"/>
          <w:szCs w:val="22"/>
        </w:rPr>
        <w:tab/>
      </w:r>
      <w:r w:rsidR="004F4FD5">
        <w:rPr>
          <w:rFonts w:ascii="Verdana" w:hAnsi="Verdana" w:cs="Arial"/>
          <w:szCs w:val="22"/>
        </w:rPr>
        <w:t>kaučuková (bitumenové elastomery)</w:t>
      </w:r>
    </w:p>
    <w:p w:rsidR="00283F13" w:rsidRDefault="00283F13" w:rsidP="00283F13">
      <w:pPr>
        <w:pStyle w:val="Zkladntextodsazen22"/>
        <w:spacing w:line="200" w:lineRule="atLeast"/>
        <w:ind w:left="0" w:firstLine="709"/>
        <w:rPr>
          <w:rFonts w:ascii="Verdana" w:hAnsi="Verdana" w:cs="Arial"/>
          <w:szCs w:val="22"/>
        </w:rPr>
      </w:pPr>
      <w:r>
        <w:rPr>
          <w:rFonts w:ascii="Verdana" w:hAnsi="Verdana" w:cs="Arial"/>
          <w:szCs w:val="22"/>
        </w:rPr>
        <w:t>- materiál:</w:t>
      </w:r>
      <w:r>
        <w:rPr>
          <w:rFonts w:ascii="Verdana" w:hAnsi="Verdana" w:cs="Arial"/>
          <w:szCs w:val="22"/>
        </w:rPr>
        <w:tab/>
      </w:r>
      <w:r>
        <w:rPr>
          <w:rFonts w:ascii="Verdana" w:hAnsi="Verdana" w:cs="Arial"/>
          <w:szCs w:val="22"/>
        </w:rPr>
        <w:tab/>
      </w:r>
      <w:r w:rsidR="004F4FD5">
        <w:rPr>
          <w:rFonts w:ascii="Verdana" w:hAnsi="Verdana" w:cs="Arial"/>
          <w:szCs w:val="22"/>
        </w:rPr>
        <w:t>s ochranou hliníkovou fólií</w:t>
      </w:r>
    </w:p>
    <w:p w:rsidR="00283F13" w:rsidRPr="00546F70" w:rsidRDefault="00283F13" w:rsidP="00283F13">
      <w:pPr>
        <w:pStyle w:val="Zkladntextodsazen22"/>
        <w:spacing w:line="200" w:lineRule="atLeast"/>
        <w:ind w:left="0" w:firstLine="709"/>
        <w:rPr>
          <w:rFonts w:ascii="Verdana" w:hAnsi="Verdana" w:cs="Arial"/>
          <w:szCs w:val="22"/>
        </w:rPr>
      </w:pPr>
      <w:r>
        <w:rPr>
          <w:rFonts w:ascii="Verdana" w:hAnsi="Verdana" w:cs="Arial"/>
          <w:szCs w:val="22"/>
        </w:rPr>
        <w:t xml:space="preserve">- </w:t>
      </w:r>
      <w:r w:rsidR="004F4FD5">
        <w:rPr>
          <w:rFonts w:ascii="Verdana" w:hAnsi="Verdana" w:cs="Arial"/>
          <w:szCs w:val="22"/>
        </w:rPr>
        <w:t>šířka</w:t>
      </w:r>
      <w:r w:rsidR="004F4FD5">
        <w:rPr>
          <w:rFonts w:ascii="Verdana" w:hAnsi="Verdana" w:cs="Arial"/>
          <w:szCs w:val="22"/>
        </w:rPr>
        <w:tab/>
      </w:r>
      <w:r>
        <w:rPr>
          <w:rFonts w:ascii="Verdana" w:hAnsi="Verdana" w:cs="Arial"/>
          <w:szCs w:val="22"/>
        </w:rPr>
        <w:t>:</w:t>
      </w:r>
      <w:r w:rsidR="004F4FD5">
        <w:rPr>
          <w:rFonts w:ascii="Verdana" w:hAnsi="Verdana" w:cs="Arial"/>
          <w:szCs w:val="22"/>
        </w:rPr>
        <w:tab/>
      </w:r>
      <w:r>
        <w:rPr>
          <w:rFonts w:ascii="Verdana" w:hAnsi="Verdana" w:cs="Arial"/>
          <w:szCs w:val="22"/>
        </w:rPr>
        <w:tab/>
      </w:r>
      <w:r w:rsidR="004F4FD5">
        <w:rPr>
          <w:rFonts w:ascii="Verdana" w:hAnsi="Verdana" w:cs="Arial"/>
          <w:szCs w:val="22"/>
        </w:rPr>
        <w:t>min 48 mm</w:t>
      </w:r>
    </w:p>
    <w:p w:rsidR="001C5BDC" w:rsidRDefault="001C5BDC" w:rsidP="00D66D99">
      <w:pPr>
        <w:ind w:firstLine="709"/>
      </w:pPr>
    </w:p>
    <w:p w:rsidR="004F4FD5" w:rsidRDefault="004F4FD5">
      <w:pPr>
        <w:widowControl/>
        <w:suppressAutoHyphens w:val="0"/>
        <w:jc w:val="left"/>
        <w:rPr>
          <w:highlight w:val="yellow"/>
        </w:rPr>
      </w:pPr>
      <w:r>
        <w:rPr>
          <w:highlight w:val="yellow"/>
        </w:rPr>
        <w:br w:type="page"/>
      </w:r>
    </w:p>
    <w:p w:rsidR="00936DB6" w:rsidRPr="003446F9" w:rsidRDefault="00936DB6" w:rsidP="00936DB6">
      <w:pPr>
        <w:pStyle w:val="Zkladntextodsazen22"/>
        <w:shd w:val="clear" w:color="auto" w:fill="E6E6E6"/>
        <w:spacing w:line="200" w:lineRule="atLeast"/>
        <w:ind w:left="0"/>
        <w:rPr>
          <w:rFonts w:ascii="Verdana" w:eastAsia="Times New Roman" w:hAnsi="Verdana" w:cs="Arial"/>
          <w:b/>
          <w:szCs w:val="22"/>
        </w:rPr>
      </w:pPr>
      <w:r w:rsidRPr="003446F9">
        <w:rPr>
          <w:rFonts w:ascii="Verdana" w:eastAsia="Times New Roman" w:hAnsi="Verdana" w:cs="Arial"/>
          <w:b/>
          <w:szCs w:val="22"/>
        </w:rPr>
        <w:lastRenderedPageBreak/>
        <w:t>1</w:t>
      </w:r>
      <w:r w:rsidR="00ED525F" w:rsidRPr="003446F9">
        <w:rPr>
          <w:rFonts w:ascii="Verdana" w:eastAsia="Times New Roman" w:hAnsi="Verdana" w:cs="Arial"/>
          <w:b/>
          <w:szCs w:val="22"/>
        </w:rPr>
        <w:t>2</w:t>
      </w:r>
      <w:r w:rsidRPr="003446F9">
        <w:rPr>
          <w:rFonts w:ascii="Verdana" w:eastAsia="Times New Roman" w:hAnsi="Verdana" w:cs="Arial"/>
          <w:b/>
          <w:szCs w:val="22"/>
        </w:rPr>
        <w:t>. Ostatní konstrukce a výrobky</w:t>
      </w:r>
    </w:p>
    <w:p w:rsidR="00B740D9" w:rsidRPr="00044A25" w:rsidRDefault="00B740D9" w:rsidP="00F911C8">
      <w:pPr>
        <w:pStyle w:val="Zkladntextodsazen22"/>
        <w:spacing w:line="200" w:lineRule="atLeast"/>
        <w:ind w:left="0"/>
        <w:rPr>
          <w:rFonts w:ascii="Verdana" w:hAnsi="Verdana" w:cs="Arial"/>
          <w:szCs w:val="22"/>
          <w:highlight w:val="yellow"/>
        </w:rPr>
      </w:pPr>
    </w:p>
    <w:p w:rsidR="00FF5536" w:rsidRDefault="00C81A8A" w:rsidP="006122D3">
      <w:pPr>
        <w:ind w:firstLine="709"/>
        <w:rPr>
          <w:szCs w:val="22"/>
        </w:rPr>
      </w:pPr>
      <w:r w:rsidRPr="002A5B84">
        <w:t>Součástí opatření výměny oken</w:t>
      </w:r>
      <w:r w:rsidR="003446F9" w:rsidRPr="002A5B84">
        <w:t xml:space="preserve"> bude také demontáž a</w:t>
      </w:r>
      <w:r w:rsidRPr="002A5B84">
        <w:t xml:space="preserve"> montáž </w:t>
      </w:r>
      <w:r w:rsidRPr="002A5B84">
        <w:rPr>
          <w:u w:val="single"/>
        </w:rPr>
        <w:t>nových vnitřních parapetů</w:t>
      </w:r>
      <w:r w:rsidRPr="002A5B84">
        <w:t xml:space="preserve">. </w:t>
      </w:r>
      <w:r w:rsidR="00537473" w:rsidRPr="002A5B84">
        <w:t xml:space="preserve">Nové parapetní </w:t>
      </w:r>
      <w:r w:rsidRPr="002A5B84">
        <w:t>desky budou osazeny v místech původních parapetů</w:t>
      </w:r>
      <w:r w:rsidR="002A5B84" w:rsidRPr="002A5B84">
        <w:t>.</w:t>
      </w:r>
      <w:r w:rsidR="00FF5536">
        <w:t xml:space="preserve"> Budou však výrazně hlubší (cca </w:t>
      </w:r>
      <w:r w:rsidR="008A4458">
        <w:t>350</w:t>
      </w:r>
      <w:r w:rsidR="00FF5536">
        <w:t xml:space="preserve"> mm). </w:t>
      </w:r>
      <w:r w:rsidR="002A5B84" w:rsidRPr="002A5B84">
        <w:t xml:space="preserve"> Na všechny nové vnitřní parapety </w:t>
      </w:r>
      <w:r w:rsidR="00537473" w:rsidRPr="002A5B84">
        <w:t xml:space="preserve">budou </w:t>
      </w:r>
      <w:r w:rsidR="002A5B84" w:rsidRPr="002A5B84">
        <w:t xml:space="preserve">použity </w:t>
      </w:r>
      <w:r w:rsidR="00745287">
        <w:t>plastové komůrkové profily</w:t>
      </w:r>
      <w:r w:rsidR="00537473" w:rsidRPr="002A5B84">
        <w:t xml:space="preserve"> s povrchovou úpravou laminováním</w:t>
      </w:r>
      <w:r w:rsidRPr="002A5B84">
        <w:t>.</w:t>
      </w:r>
      <w:r w:rsidR="008A4458">
        <w:t xml:space="preserve"> </w:t>
      </w:r>
      <w:r w:rsidR="00F12A93" w:rsidRPr="002A5B84">
        <w:t>Laminovány</w:t>
      </w:r>
      <w:r w:rsidR="00537473" w:rsidRPr="002A5B84">
        <w:t xml:space="preserve"> musejí být </w:t>
      </w:r>
      <w:r w:rsidR="00537473" w:rsidRPr="002A5B84">
        <w:rPr>
          <w:szCs w:val="22"/>
        </w:rPr>
        <w:t xml:space="preserve">i viditelné boční hrany parapetních desek. </w:t>
      </w:r>
    </w:p>
    <w:p w:rsidR="00FF5536" w:rsidRDefault="00FF5536" w:rsidP="00FF5536">
      <w:pPr>
        <w:rPr>
          <w:szCs w:val="22"/>
        </w:rPr>
      </w:pPr>
      <w:r>
        <w:rPr>
          <w:szCs w:val="22"/>
        </w:rPr>
        <w:t>Rozměr</w:t>
      </w:r>
      <w:r w:rsidR="0028568D">
        <w:rPr>
          <w:szCs w:val="22"/>
        </w:rPr>
        <w:t>y</w:t>
      </w:r>
      <w:r>
        <w:rPr>
          <w:szCs w:val="22"/>
        </w:rPr>
        <w:t xml:space="preserve"> parapetů bud</w:t>
      </w:r>
      <w:r w:rsidR="0028568D">
        <w:rPr>
          <w:szCs w:val="22"/>
        </w:rPr>
        <w:t>ou</w:t>
      </w:r>
      <w:r>
        <w:rPr>
          <w:szCs w:val="22"/>
        </w:rPr>
        <w:t xml:space="preserve"> před výrobou zaměřen</w:t>
      </w:r>
      <w:r w:rsidR="0028568D">
        <w:rPr>
          <w:szCs w:val="22"/>
        </w:rPr>
        <w:t>y</w:t>
      </w:r>
      <w:r>
        <w:rPr>
          <w:szCs w:val="22"/>
        </w:rPr>
        <w:t xml:space="preserve"> na místě dle nově vzniklých rozměrů po stav</w:t>
      </w:r>
      <w:r w:rsidR="0028568D">
        <w:rPr>
          <w:szCs w:val="22"/>
        </w:rPr>
        <w:t>e</w:t>
      </w:r>
      <w:r>
        <w:rPr>
          <w:szCs w:val="22"/>
        </w:rPr>
        <w:t>bních úpravách okenních otvorů.</w:t>
      </w:r>
    </w:p>
    <w:p w:rsidR="00C81A8A" w:rsidRDefault="001D46B5" w:rsidP="0028568D">
      <w:pPr>
        <w:rPr>
          <w:szCs w:val="22"/>
        </w:rPr>
      </w:pPr>
      <w:r w:rsidRPr="002A5B84">
        <w:rPr>
          <w:szCs w:val="22"/>
        </w:rPr>
        <w:t>P</w:t>
      </w:r>
      <w:r w:rsidR="00C81A8A" w:rsidRPr="002A5B84">
        <w:rPr>
          <w:szCs w:val="22"/>
        </w:rPr>
        <w:t>řesah parapetu přes vnitřní líc parapetního zdiva bude 30mm.</w:t>
      </w:r>
    </w:p>
    <w:p w:rsidR="00EF7423" w:rsidRPr="002A5B84" w:rsidRDefault="00EF7423" w:rsidP="0028568D">
      <w:pPr>
        <w:rPr>
          <w:szCs w:val="22"/>
        </w:rPr>
      </w:pPr>
      <w:r>
        <w:rPr>
          <w:szCs w:val="22"/>
        </w:rPr>
        <w:t xml:space="preserve">Barevné provedení lamina bude v RAL </w:t>
      </w:r>
      <w:r w:rsidR="00CD68C4">
        <w:rPr>
          <w:szCs w:val="22"/>
        </w:rPr>
        <w:t>9016</w:t>
      </w:r>
      <w:r>
        <w:rPr>
          <w:szCs w:val="22"/>
        </w:rPr>
        <w:t xml:space="preserve"> v matném povrchu</w:t>
      </w:r>
      <w:r w:rsidR="008A4458">
        <w:rPr>
          <w:szCs w:val="22"/>
        </w:rPr>
        <w:t xml:space="preserve"> (perlička)</w:t>
      </w:r>
      <w:r>
        <w:rPr>
          <w:szCs w:val="22"/>
        </w:rPr>
        <w:t>.</w:t>
      </w:r>
    </w:p>
    <w:p w:rsidR="00100846" w:rsidRPr="00AB0AD0" w:rsidRDefault="00100846" w:rsidP="006122D3">
      <w:pPr>
        <w:ind w:firstLine="709"/>
        <w:rPr>
          <w:color w:val="FF0000"/>
          <w:szCs w:val="22"/>
        </w:rPr>
      </w:pPr>
    </w:p>
    <w:p w:rsidR="0084139C" w:rsidRDefault="00EF58B0" w:rsidP="006122D3">
      <w:pPr>
        <w:ind w:firstLine="709"/>
        <w:rPr>
          <w:rFonts w:cs="Verdana"/>
          <w:szCs w:val="22"/>
          <w:lang w:eastAsia="en-US"/>
        </w:rPr>
      </w:pPr>
      <w:r w:rsidRPr="00AB0AD0">
        <w:rPr>
          <w:szCs w:val="22"/>
        </w:rPr>
        <w:t>Veškeré</w:t>
      </w:r>
      <w:r w:rsidR="008A4458">
        <w:rPr>
          <w:szCs w:val="22"/>
        </w:rPr>
        <w:t xml:space="preserve"> </w:t>
      </w:r>
      <w:r w:rsidR="006B3036" w:rsidRPr="00AB0AD0">
        <w:rPr>
          <w:szCs w:val="22"/>
          <w:u w:val="single"/>
        </w:rPr>
        <w:t>narušené vnitřní plochy</w:t>
      </w:r>
      <w:r w:rsidR="006B3036" w:rsidRPr="00AB0AD0">
        <w:rPr>
          <w:szCs w:val="22"/>
        </w:rPr>
        <w:t xml:space="preserve"> ostění, nadpraží a parapety vyměňovaných výplní budou opraveny dle hloubky narušení. </w:t>
      </w:r>
      <w:r w:rsidR="00790328" w:rsidRPr="00AB0AD0">
        <w:rPr>
          <w:szCs w:val="22"/>
        </w:rPr>
        <w:t>Následně pak dozděny</w:t>
      </w:r>
      <w:r w:rsidR="006B3036" w:rsidRPr="00AB0AD0">
        <w:rPr>
          <w:szCs w:val="22"/>
        </w:rPr>
        <w:t>, omítnuty</w:t>
      </w:r>
      <w:r w:rsidR="00874AE1" w:rsidRPr="00AB0AD0">
        <w:rPr>
          <w:szCs w:val="22"/>
        </w:rPr>
        <w:t xml:space="preserve"> a</w:t>
      </w:r>
      <w:r w:rsidR="006B3036" w:rsidRPr="00AB0AD0">
        <w:rPr>
          <w:szCs w:val="22"/>
        </w:rPr>
        <w:t xml:space="preserve"> vymalovány. </w:t>
      </w:r>
      <w:r w:rsidR="00790328" w:rsidRPr="00AB0AD0">
        <w:rPr>
          <w:rFonts w:cs="Verdana"/>
          <w:szCs w:val="22"/>
          <w:lang w:eastAsia="en-US"/>
        </w:rPr>
        <w:t>V každé místnosti dotčené výměnou oken bude provedena malba stěny na obvodové zdi s okny (případně s dveřmi). Samozřejmostí je případná oprava původní malby, odstranění původní malby, vyspravení povrchu</w:t>
      </w:r>
      <w:r w:rsidR="0084139C" w:rsidRPr="00AB0AD0">
        <w:rPr>
          <w:rFonts w:cs="Verdana"/>
          <w:szCs w:val="22"/>
          <w:lang w:eastAsia="en-US"/>
        </w:rPr>
        <w:t>, jeho penetrace</w:t>
      </w:r>
      <w:r w:rsidR="00790328" w:rsidRPr="00AB0AD0">
        <w:rPr>
          <w:rFonts w:cs="Verdana"/>
          <w:szCs w:val="22"/>
          <w:lang w:eastAsia="en-US"/>
        </w:rPr>
        <w:t xml:space="preserve"> a poté nová malba (2 vrstvy). </w:t>
      </w:r>
    </w:p>
    <w:p w:rsidR="00D82A70" w:rsidRPr="00AB0AD0" w:rsidRDefault="00D82A70" w:rsidP="006122D3">
      <w:pPr>
        <w:ind w:firstLine="709"/>
        <w:rPr>
          <w:rFonts w:cs="Verdana"/>
          <w:szCs w:val="22"/>
          <w:lang w:eastAsia="en-US"/>
        </w:rPr>
      </w:pPr>
    </w:p>
    <w:p w:rsidR="00052073" w:rsidRDefault="00874E8B" w:rsidP="005A2F0C">
      <w:pPr>
        <w:ind w:firstLine="709"/>
      </w:pPr>
      <w:r w:rsidRPr="00D11727">
        <w:t>Vzhledem k</w:t>
      </w:r>
      <w:r w:rsidR="008A4458">
        <w:t> </w:t>
      </w:r>
      <w:r w:rsidRPr="00D11727">
        <w:t>zásahu</w:t>
      </w:r>
      <w:r w:rsidR="008A4458">
        <w:t xml:space="preserve"> do</w:t>
      </w:r>
      <w:r w:rsidRPr="00D11727">
        <w:t xml:space="preserve"> </w:t>
      </w:r>
      <w:r w:rsidR="008A4458">
        <w:t xml:space="preserve">střechy budovy a demontáži hromosvodu </w:t>
      </w:r>
      <w:r w:rsidRPr="00D11727">
        <w:t xml:space="preserve">bude nutné demontovat </w:t>
      </w:r>
      <w:r w:rsidRPr="00D11727">
        <w:rPr>
          <w:u w:val="single"/>
        </w:rPr>
        <w:t>části hromosvodu</w:t>
      </w:r>
      <w:r w:rsidR="00D0004B" w:rsidRPr="00D0004B">
        <w:t xml:space="preserve"> na fasádách</w:t>
      </w:r>
      <w:r w:rsidR="00D0004B">
        <w:t>. P</w:t>
      </w:r>
      <w:r w:rsidRPr="00D11727">
        <w:t xml:space="preserve">o provedení </w:t>
      </w:r>
      <w:r w:rsidR="00AF6371" w:rsidRPr="00D11727">
        <w:t xml:space="preserve">zateplení </w:t>
      </w:r>
      <w:r w:rsidR="004359D2" w:rsidRPr="00D11727">
        <w:t xml:space="preserve">bude </w:t>
      </w:r>
      <w:r w:rsidRPr="00D11727">
        <w:t>namontován na fasádu dle stávajících platných předpisů a norem nový hromosvod</w:t>
      </w:r>
      <w:r w:rsidR="008A4458">
        <w:t xml:space="preserve">. </w:t>
      </w:r>
      <w:proofErr w:type="gramStart"/>
      <w:r w:rsidR="008A4458">
        <w:t>proti</w:t>
      </w:r>
      <w:proofErr w:type="gramEnd"/>
      <w:r w:rsidR="008A4458">
        <w:t xml:space="preserve"> původnímu stavu přibude jeden svod na severní fasádě. Viz. </w:t>
      </w:r>
      <w:proofErr w:type="gramStart"/>
      <w:r w:rsidR="008A4458">
        <w:t>samostatná</w:t>
      </w:r>
      <w:proofErr w:type="gramEnd"/>
      <w:r w:rsidR="008A4458">
        <w:t xml:space="preserve"> část projektové dokumentace. </w:t>
      </w:r>
      <w:r w:rsidR="00E629F9" w:rsidRPr="00D11727">
        <w:t>Po dokončení stavby předloží zhotovitel stavebníkovi revizi elektroinstalací a hromosvodu.</w:t>
      </w:r>
    </w:p>
    <w:p w:rsidR="007D4F95" w:rsidRDefault="007D4F95" w:rsidP="005A2F0C">
      <w:pPr>
        <w:ind w:firstLine="709"/>
      </w:pPr>
    </w:p>
    <w:p w:rsidR="007D4F95" w:rsidRPr="007D4F95" w:rsidRDefault="007D4F95" w:rsidP="005A2F0C">
      <w:pPr>
        <w:ind w:firstLine="709"/>
      </w:pPr>
      <w:r>
        <w:t>Pro zachování hnízdišť ZCHD kavky obecné budou instalovány</w:t>
      </w:r>
      <w:r w:rsidRPr="00425EBA">
        <w:rPr>
          <w:u w:val="single"/>
        </w:rPr>
        <w:t xml:space="preserve"> ptačí budky</w:t>
      </w:r>
      <w:r>
        <w:t xml:space="preserve"> na označených komínových tělesech dle průzkumu </w:t>
      </w:r>
      <w:proofErr w:type="spellStart"/>
      <w:r w:rsidR="00425EBA">
        <w:t>synantropních</w:t>
      </w:r>
      <w:proofErr w:type="spellEnd"/>
      <w:r w:rsidR="00425EBA">
        <w:t xml:space="preserve"> druhů (Mgr. Lukáš Viktora </w:t>
      </w:r>
      <w:proofErr w:type="gramStart"/>
      <w:r w:rsidR="00425EBA">
        <w:t>12.6.2016</w:t>
      </w:r>
      <w:proofErr w:type="gramEnd"/>
      <w:r w:rsidR="00425EBA">
        <w:t xml:space="preserve">. </w:t>
      </w:r>
    </w:p>
    <w:p w:rsidR="00EC70E9" w:rsidRDefault="00EC70E9" w:rsidP="008A4458">
      <w:pPr>
        <w:widowControl/>
        <w:suppressAutoHyphens w:val="0"/>
        <w:jc w:val="left"/>
        <w:rPr>
          <w:rFonts w:cs="Arial"/>
          <w:szCs w:val="22"/>
        </w:rPr>
      </w:pPr>
    </w:p>
    <w:p w:rsidR="00425EBA" w:rsidRDefault="00425EBA" w:rsidP="00425EBA">
      <w:pPr>
        <w:rPr>
          <w:b/>
        </w:rPr>
      </w:pPr>
      <w:r w:rsidRPr="00173FBB">
        <w:rPr>
          <w:b/>
        </w:rPr>
        <w:t>Požadavky:</w:t>
      </w:r>
    </w:p>
    <w:p w:rsidR="00425EBA" w:rsidRDefault="00425EBA" w:rsidP="00425EBA">
      <w:pPr>
        <w:rPr>
          <w:b/>
        </w:rPr>
      </w:pPr>
    </w:p>
    <w:p w:rsidR="00425EBA" w:rsidRPr="00173FBB" w:rsidRDefault="00425EBA" w:rsidP="00425EBA">
      <w:pPr>
        <w:rPr>
          <w:u w:val="single"/>
        </w:rPr>
      </w:pPr>
      <w:r>
        <w:rPr>
          <w:b/>
        </w:rPr>
        <w:tab/>
      </w:r>
      <w:r>
        <w:rPr>
          <w:u w:val="single"/>
        </w:rPr>
        <w:t>Ptačí budka</w:t>
      </w:r>
      <w:r w:rsidRPr="00173FBB">
        <w:rPr>
          <w:u w:val="single"/>
        </w:rPr>
        <w:t>:</w:t>
      </w:r>
    </w:p>
    <w:p w:rsidR="009E0A56" w:rsidRDefault="00425EBA" w:rsidP="00425EBA">
      <w:r>
        <w:tab/>
        <w:t>-materiál:</w:t>
      </w:r>
      <w:r>
        <w:tab/>
      </w:r>
      <w:r>
        <w:tab/>
        <w:t>Směs dřevěných pilin, cementu a dalších příměsí</w:t>
      </w:r>
    </w:p>
    <w:p w:rsidR="00425EBA" w:rsidRDefault="00425EBA" w:rsidP="00425EBA">
      <w:r>
        <w:tab/>
        <w:t>-</w:t>
      </w:r>
      <w:r w:rsidR="009E0A56">
        <w:t>barva</w:t>
      </w:r>
      <w:r>
        <w:t>:</w:t>
      </w:r>
      <w:r>
        <w:tab/>
      </w:r>
      <w:r>
        <w:tab/>
      </w:r>
      <w:r w:rsidR="009E0A56">
        <w:t>hnědá</w:t>
      </w:r>
    </w:p>
    <w:p w:rsidR="00EC70E9" w:rsidRDefault="00425EBA" w:rsidP="00425EBA">
      <w:pPr>
        <w:ind w:firstLine="709"/>
      </w:pPr>
      <w:r>
        <w:t>-</w:t>
      </w:r>
      <w:r w:rsidR="009E0A56">
        <w:t>vnitřní rozměr</w:t>
      </w:r>
      <w:r>
        <w:t>:</w:t>
      </w:r>
      <w:r>
        <w:tab/>
      </w:r>
      <w:r w:rsidR="009E0A56">
        <w:t>průměr 200 mm</w:t>
      </w:r>
    </w:p>
    <w:p w:rsidR="009E0A56" w:rsidRDefault="009E0A56" w:rsidP="00425EBA">
      <w:pPr>
        <w:ind w:firstLine="709"/>
      </w:pPr>
      <w:r>
        <w:t>-vnější rozměr:</w:t>
      </w:r>
      <w:r>
        <w:tab/>
        <w:t>průměr 250 mm x 440 mm</w:t>
      </w:r>
    </w:p>
    <w:p w:rsidR="009E0A56" w:rsidRDefault="009E0A56" w:rsidP="00425EBA">
      <w:pPr>
        <w:ind w:firstLine="709"/>
      </w:pPr>
      <w:r>
        <w:t>-pro ptáky:</w:t>
      </w:r>
      <w:r>
        <w:tab/>
      </w:r>
      <w:r>
        <w:tab/>
        <w:t>Sýc rousný, holub doupňák, kavka obecná, kulíšek nejmenší</w:t>
      </w:r>
    </w:p>
    <w:p w:rsidR="009E0A56" w:rsidRDefault="009E0A56" w:rsidP="00425EBA">
      <w:pPr>
        <w:ind w:firstLine="709"/>
      </w:pPr>
      <w:r>
        <w:t>-počet kusů:</w:t>
      </w:r>
      <w:r>
        <w:tab/>
      </w:r>
      <w:r>
        <w:tab/>
        <w:t>4 ks</w:t>
      </w:r>
    </w:p>
    <w:p w:rsidR="00D17EE2" w:rsidRDefault="00D17EE2" w:rsidP="00425EBA">
      <w:pPr>
        <w:ind w:firstLine="709"/>
      </w:pPr>
      <w:r>
        <w:t>- vzhled:</w:t>
      </w:r>
      <w:r>
        <w:tab/>
      </w:r>
      <w:r>
        <w:tab/>
        <w:t xml:space="preserve">viz. </w:t>
      </w:r>
      <w:proofErr w:type="gramStart"/>
      <w:r>
        <w:t>obrázek</w:t>
      </w:r>
      <w:proofErr w:type="gramEnd"/>
    </w:p>
    <w:p w:rsidR="00D17EE2" w:rsidRDefault="00D17EE2" w:rsidP="00D17EE2">
      <w:r>
        <w:rPr>
          <w:noProof/>
          <w:lang w:eastAsia="cs-CZ"/>
        </w:rPr>
        <w:drawing>
          <wp:anchor distT="0" distB="0" distL="114300" distR="114300" simplePos="0" relativeHeight="251709440" behindDoc="1" locked="0" layoutInCell="1" allowOverlap="1">
            <wp:simplePos x="0" y="0"/>
            <wp:positionH relativeFrom="column">
              <wp:posOffset>1794510</wp:posOffset>
            </wp:positionH>
            <wp:positionV relativeFrom="paragraph">
              <wp:posOffset>81915</wp:posOffset>
            </wp:positionV>
            <wp:extent cx="1419225" cy="2371725"/>
            <wp:effectExtent l="19050" t="0" r="9525" b="0"/>
            <wp:wrapTight wrapText="bothSides">
              <wp:wrapPolygon edited="0">
                <wp:start x="-290" y="0"/>
                <wp:lineTo x="-290" y="21513"/>
                <wp:lineTo x="21745" y="21513"/>
                <wp:lineTo x="21745" y="0"/>
                <wp:lineTo x="-290" y="0"/>
              </wp:wrapPolygon>
            </wp:wrapTight>
            <wp:docPr id="1" name="Obrázek 0" descr="ptaci-budka-4-pro-sovy-zelena-domacno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taci-budka-4-pro-sovy-zelena-domacnost.jpg"/>
                    <pic:cNvPicPr/>
                  </pic:nvPicPr>
                  <pic:blipFill>
                    <a:blip r:embed="rId14"/>
                    <a:stretch>
                      <a:fillRect/>
                    </a:stretch>
                  </pic:blipFill>
                  <pic:spPr>
                    <a:xfrm>
                      <a:off x="0" y="0"/>
                      <a:ext cx="1419225" cy="2371725"/>
                    </a:xfrm>
                    <a:prstGeom prst="rect">
                      <a:avLst/>
                    </a:prstGeom>
                  </pic:spPr>
                </pic:pic>
              </a:graphicData>
            </a:graphic>
          </wp:anchor>
        </w:drawing>
      </w:r>
    </w:p>
    <w:p w:rsidR="00D17EE2" w:rsidRDefault="00D17EE2" w:rsidP="00D17EE2"/>
    <w:p w:rsidR="00D17EE2" w:rsidRDefault="00D17EE2" w:rsidP="00D17EE2"/>
    <w:p w:rsidR="00D17EE2" w:rsidRDefault="00D17EE2" w:rsidP="00D17EE2"/>
    <w:p w:rsidR="00D17EE2" w:rsidRDefault="00D17EE2" w:rsidP="00D17EE2"/>
    <w:p w:rsidR="00D17EE2" w:rsidRDefault="00D17EE2" w:rsidP="00D17EE2"/>
    <w:p w:rsidR="00D17EE2" w:rsidRDefault="00D17EE2" w:rsidP="00D17EE2"/>
    <w:p w:rsidR="00D17EE2" w:rsidRDefault="00D17EE2" w:rsidP="00D17EE2"/>
    <w:p w:rsidR="00D17EE2" w:rsidRDefault="00D17EE2" w:rsidP="00D17EE2"/>
    <w:p w:rsidR="00D17EE2" w:rsidRDefault="00D17EE2" w:rsidP="00D17EE2"/>
    <w:p w:rsidR="00D17EE2" w:rsidRDefault="00D17EE2" w:rsidP="00D17EE2"/>
    <w:p w:rsidR="00D17EE2" w:rsidRDefault="00D17EE2" w:rsidP="00F447B6">
      <w:pPr>
        <w:rPr>
          <w:u w:val="single"/>
        </w:rPr>
      </w:pPr>
      <w:r w:rsidRPr="00D17EE2">
        <w:rPr>
          <w:u w:val="single"/>
        </w:rPr>
        <w:lastRenderedPageBreak/>
        <w:t>Výmalby</w:t>
      </w:r>
    </w:p>
    <w:p w:rsidR="00F447B6" w:rsidRDefault="00F447B6" w:rsidP="00F447B6">
      <w:pPr>
        <w:rPr>
          <w:u w:val="single"/>
        </w:rPr>
      </w:pPr>
    </w:p>
    <w:p w:rsidR="008F3418" w:rsidRDefault="008F3418" w:rsidP="00D17EE2">
      <w:pPr>
        <w:ind w:firstLine="709"/>
      </w:pPr>
      <w:r>
        <w:t>Budou provedeny v místnostech</w:t>
      </w:r>
      <w:r w:rsidRPr="008F3418">
        <w:t xml:space="preserve"> </w:t>
      </w:r>
      <w:r>
        <w:t>(</w:t>
      </w:r>
      <w:r w:rsidRPr="008F3418">
        <w:t>tříd</w:t>
      </w:r>
      <w:r>
        <w:t xml:space="preserve">y, kabinety, sborovny </w:t>
      </w:r>
      <w:proofErr w:type="spellStart"/>
      <w:r>
        <w:t>atp</w:t>
      </w:r>
      <w:proofErr w:type="spellEnd"/>
      <w:r>
        <w:t>….):</w:t>
      </w:r>
    </w:p>
    <w:p w:rsidR="00831C42" w:rsidRDefault="008F3418" w:rsidP="008F3418">
      <w:pPr>
        <w:pStyle w:val="Odstavecseseznamem"/>
        <w:numPr>
          <w:ilvl w:val="0"/>
          <w:numId w:val="29"/>
        </w:numPr>
        <w:rPr>
          <w:rFonts w:ascii="Verdana" w:hAnsi="Verdana"/>
        </w:rPr>
      </w:pPr>
      <w:r>
        <w:rPr>
          <w:rFonts w:ascii="Verdana" w:hAnsi="Verdana"/>
        </w:rPr>
        <w:t>kde byla měněna jen okna – na celé straně stěny s okny</w:t>
      </w:r>
    </w:p>
    <w:p w:rsidR="008F3418" w:rsidRDefault="008F3418" w:rsidP="008F3418">
      <w:pPr>
        <w:pStyle w:val="Odstavecseseznamem"/>
        <w:numPr>
          <w:ilvl w:val="0"/>
          <w:numId w:val="29"/>
        </w:numPr>
        <w:rPr>
          <w:rFonts w:ascii="Verdana" w:hAnsi="Verdana"/>
        </w:rPr>
      </w:pPr>
      <w:r>
        <w:rPr>
          <w:rFonts w:ascii="Verdana" w:hAnsi="Verdana"/>
        </w:rPr>
        <w:t>kde byla provedena instalace VZT – celý prostor místnosti (stěny + strop)</w:t>
      </w:r>
    </w:p>
    <w:p w:rsidR="008F3418" w:rsidRDefault="008F3418" w:rsidP="008F3418">
      <w:pPr>
        <w:pStyle w:val="Odstavecseseznamem"/>
        <w:rPr>
          <w:rFonts w:ascii="Verdana" w:hAnsi="Verdana"/>
        </w:rPr>
      </w:pPr>
    </w:p>
    <w:p w:rsidR="008F3418" w:rsidRDefault="008F3418" w:rsidP="008F3418">
      <w:pPr>
        <w:rPr>
          <w:b/>
        </w:rPr>
      </w:pPr>
      <w:r w:rsidRPr="00173FBB">
        <w:rPr>
          <w:b/>
        </w:rPr>
        <w:t>Požadavky:</w:t>
      </w:r>
    </w:p>
    <w:p w:rsidR="008F3418" w:rsidRDefault="008F3418" w:rsidP="008F3418">
      <w:pPr>
        <w:rPr>
          <w:b/>
        </w:rPr>
      </w:pPr>
    </w:p>
    <w:p w:rsidR="008F3418" w:rsidRPr="00173FBB" w:rsidRDefault="008F3418" w:rsidP="008F3418">
      <w:pPr>
        <w:rPr>
          <w:u w:val="single"/>
        </w:rPr>
      </w:pPr>
      <w:r>
        <w:rPr>
          <w:b/>
        </w:rPr>
        <w:tab/>
      </w:r>
      <w:r>
        <w:rPr>
          <w:u w:val="single"/>
        </w:rPr>
        <w:t>Interiérový nátěr</w:t>
      </w:r>
      <w:r w:rsidRPr="00173FBB">
        <w:rPr>
          <w:u w:val="single"/>
        </w:rPr>
        <w:t>:</w:t>
      </w:r>
    </w:p>
    <w:p w:rsidR="008F3418" w:rsidRDefault="008F3418" w:rsidP="008F3418">
      <w:r>
        <w:tab/>
        <w:t>-odstín:</w:t>
      </w:r>
      <w:r>
        <w:tab/>
      </w:r>
      <w:r>
        <w:tab/>
      </w:r>
      <w:r w:rsidR="00CD2747">
        <w:tab/>
      </w:r>
      <w:r>
        <w:t>Probarvený dle požadavku provozovatele školy</w:t>
      </w:r>
    </w:p>
    <w:p w:rsidR="008F3418" w:rsidRDefault="008F3418" w:rsidP="008F3418">
      <w:r>
        <w:tab/>
        <w:t>-vlastnosti:</w:t>
      </w:r>
      <w:r>
        <w:tab/>
      </w:r>
      <w:r>
        <w:tab/>
      </w:r>
      <w:r w:rsidR="00CD2747">
        <w:tab/>
      </w:r>
      <w:r>
        <w:t xml:space="preserve">Omyvatelnost, </w:t>
      </w:r>
      <w:proofErr w:type="spellStart"/>
      <w:r>
        <w:t>otěruvzdornost</w:t>
      </w:r>
      <w:proofErr w:type="spellEnd"/>
      <w:r>
        <w:t xml:space="preserve">, </w:t>
      </w:r>
    </w:p>
    <w:p w:rsidR="008F3418" w:rsidRDefault="008F3418" w:rsidP="008F3418">
      <w:pPr>
        <w:ind w:firstLine="709"/>
      </w:pPr>
      <w:r>
        <w:t>-odolnost:</w:t>
      </w:r>
      <w:r>
        <w:tab/>
      </w:r>
      <w:r>
        <w:tab/>
      </w:r>
      <w:r w:rsidR="00CD2747">
        <w:tab/>
      </w:r>
      <w:r>
        <w:t>třída 2 dle ČSN EN 13 300</w:t>
      </w:r>
    </w:p>
    <w:p w:rsidR="008F3418" w:rsidRDefault="008F3418" w:rsidP="008F3418">
      <w:pPr>
        <w:ind w:firstLine="709"/>
      </w:pPr>
      <w:r>
        <w:t>-vydatnost:</w:t>
      </w:r>
      <w:r>
        <w:tab/>
      </w:r>
      <w:r>
        <w:tab/>
      </w:r>
      <w:r w:rsidR="00CD2747">
        <w:tab/>
      </w:r>
      <w:r>
        <w:t>9-11 2 m</w:t>
      </w:r>
      <w:r>
        <w:rPr>
          <w:vertAlign w:val="superscript"/>
        </w:rPr>
        <w:t>2</w:t>
      </w:r>
      <w:r>
        <w:t>/kg</w:t>
      </w:r>
    </w:p>
    <w:p w:rsidR="00CD2747" w:rsidRDefault="00CD2747" w:rsidP="008F3418">
      <w:pPr>
        <w:ind w:firstLine="709"/>
      </w:pPr>
      <w:r>
        <w:t>-objemová hm.</w:t>
      </w:r>
      <w:r>
        <w:tab/>
      </w:r>
      <w:r>
        <w:tab/>
        <w:t>1,4 kg/l</w:t>
      </w:r>
    </w:p>
    <w:p w:rsidR="00CD2747" w:rsidRDefault="00CD2747" w:rsidP="008F3418">
      <w:pPr>
        <w:ind w:firstLine="709"/>
      </w:pPr>
      <w:r>
        <w:t>-propustnost vod. páry:</w:t>
      </w:r>
      <w:r>
        <w:tab/>
      </w:r>
      <w:proofErr w:type="gramStart"/>
      <w:r>
        <w:t>max.0,14</w:t>
      </w:r>
      <w:proofErr w:type="gramEnd"/>
    </w:p>
    <w:p w:rsidR="00CD2747" w:rsidRDefault="00CD2747" w:rsidP="008F3418">
      <w:pPr>
        <w:ind w:firstLine="709"/>
      </w:pPr>
      <w:r>
        <w:t>-obsah těkavých látek:</w:t>
      </w:r>
      <w:r>
        <w:tab/>
        <w:t>max. 41 %</w:t>
      </w:r>
    </w:p>
    <w:p w:rsidR="00F447B6" w:rsidRDefault="00F447B6" w:rsidP="00F447B6"/>
    <w:p w:rsidR="00CD2747" w:rsidRDefault="00F447B6" w:rsidP="00F447B6">
      <w:pPr>
        <w:rPr>
          <w:u w:val="single"/>
        </w:rPr>
      </w:pPr>
      <w:r>
        <w:rPr>
          <w:u w:val="single"/>
        </w:rPr>
        <w:t>Ochranný nástřik</w:t>
      </w:r>
    </w:p>
    <w:p w:rsidR="00F447B6" w:rsidRPr="00CD2747" w:rsidRDefault="00F447B6" w:rsidP="00F447B6">
      <w:pPr>
        <w:rPr>
          <w:u w:val="single"/>
        </w:rPr>
      </w:pPr>
    </w:p>
    <w:p w:rsidR="00CD2747" w:rsidRDefault="00CD2747" w:rsidP="008F3418">
      <w:pPr>
        <w:pStyle w:val="Odstavecseseznamem"/>
        <w:rPr>
          <w:rFonts w:ascii="Verdana" w:hAnsi="Verdana"/>
        </w:rPr>
      </w:pPr>
      <w:r>
        <w:rPr>
          <w:rFonts w:ascii="Verdana" w:hAnsi="Verdana"/>
        </w:rPr>
        <w:t xml:space="preserve">Bude proveden na chodbách a v místnostech, kde je stávající </w:t>
      </w:r>
      <w:r w:rsidR="00F447B6">
        <w:rPr>
          <w:rFonts w:ascii="Verdana" w:hAnsi="Verdana"/>
        </w:rPr>
        <w:t>ochranný nástřik</w:t>
      </w:r>
      <w:r>
        <w:rPr>
          <w:rFonts w:ascii="Verdana" w:hAnsi="Verdana"/>
        </w:rPr>
        <w:t>.</w:t>
      </w:r>
    </w:p>
    <w:p w:rsidR="008F3418" w:rsidRDefault="00CD2747" w:rsidP="008F3418">
      <w:pPr>
        <w:pStyle w:val="Odstavecseseznamem"/>
        <w:rPr>
          <w:rFonts w:ascii="Verdana" w:hAnsi="Verdana"/>
        </w:rPr>
      </w:pPr>
      <w:r>
        <w:rPr>
          <w:rFonts w:ascii="Verdana" w:hAnsi="Verdana"/>
        </w:rPr>
        <w:t>Jedná se o opravovaná místa</w:t>
      </w:r>
      <w:r w:rsidR="008F3418">
        <w:rPr>
          <w:rFonts w:ascii="Verdana" w:hAnsi="Verdana"/>
        </w:rPr>
        <w:t xml:space="preserve"> </w:t>
      </w:r>
      <w:r>
        <w:rPr>
          <w:rFonts w:ascii="Verdana" w:hAnsi="Verdana"/>
        </w:rPr>
        <w:t>na rozbitých omítkách související s výměnou oken.</w:t>
      </w:r>
      <w:r w:rsidR="00F447B6">
        <w:rPr>
          <w:rFonts w:ascii="Verdana" w:hAnsi="Verdana"/>
        </w:rPr>
        <w:t xml:space="preserve"> Barevnost a zrnitost nástřiku bude shodná se stávajícím provedením</w:t>
      </w:r>
    </w:p>
    <w:p w:rsidR="00CD2747" w:rsidRDefault="00CD2747" w:rsidP="008F3418">
      <w:pPr>
        <w:pStyle w:val="Odstavecseseznamem"/>
        <w:rPr>
          <w:rFonts w:ascii="Verdana" w:hAnsi="Verdana"/>
        </w:rPr>
      </w:pPr>
    </w:p>
    <w:p w:rsidR="00CD2747" w:rsidRDefault="00CD2747" w:rsidP="00CD2747">
      <w:pPr>
        <w:rPr>
          <w:b/>
        </w:rPr>
      </w:pPr>
      <w:r w:rsidRPr="00173FBB">
        <w:rPr>
          <w:b/>
        </w:rPr>
        <w:t>Požadavky:</w:t>
      </w:r>
    </w:p>
    <w:p w:rsidR="00CD2747" w:rsidRDefault="00CD2747" w:rsidP="00CD2747">
      <w:pPr>
        <w:rPr>
          <w:b/>
        </w:rPr>
      </w:pPr>
    </w:p>
    <w:p w:rsidR="00CD2747" w:rsidRPr="00173FBB" w:rsidRDefault="00CD2747" w:rsidP="00CD2747">
      <w:pPr>
        <w:rPr>
          <w:u w:val="single"/>
        </w:rPr>
      </w:pPr>
      <w:r>
        <w:rPr>
          <w:b/>
        </w:rPr>
        <w:tab/>
      </w:r>
      <w:r w:rsidR="00F447B6">
        <w:rPr>
          <w:u w:val="single"/>
        </w:rPr>
        <w:t>Ochranný nástřik</w:t>
      </w:r>
      <w:r w:rsidRPr="00173FBB">
        <w:rPr>
          <w:u w:val="single"/>
        </w:rPr>
        <w:t>:</w:t>
      </w:r>
    </w:p>
    <w:p w:rsidR="00F447B6" w:rsidRDefault="00CD2747" w:rsidP="00F447B6">
      <w:pPr>
        <w:ind w:left="851"/>
      </w:pPr>
      <w:r>
        <w:t>-</w:t>
      </w:r>
      <w:r w:rsidR="00F447B6">
        <w:t>provedení</w:t>
      </w:r>
      <w:r>
        <w:t>:</w:t>
      </w:r>
      <w:r>
        <w:tab/>
      </w:r>
      <w:r>
        <w:tab/>
      </w:r>
      <w:r w:rsidR="00F447B6">
        <w:t>Stříkaná směs vloček a laku na podkladní disperzní</w:t>
      </w:r>
    </w:p>
    <w:p w:rsidR="00CD2747" w:rsidRDefault="00F447B6" w:rsidP="00F447B6">
      <w:pPr>
        <w:ind w:left="2978" w:firstLine="567"/>
      </w:pPr>
      <w:r>
        <w:t>barvě.</w:t>
      </w:r>
    </w:p>
    <w:p w:rsidR="00F447B6" w:rsidRDefault="00F447B6" w:rsidP="00F447B6">
      <w:r>
        <w:tab/>
      </w:r>
      <w:r w:rsidRPr="00F447B6">
        <w:rPr>
          <w:u w:val="single"/>
        </w:rPr>
        <w:t>Vločky:</w:t>
      </w:r>
      <w:r w:rsidRPr="00F447B6">
        <w:tab/>
      </w:r>
      <w:r>
        <w:tab/>
      </w:r>
      <w:r>
        <w:tab/>
      </w:r>
      <w:proofErr w:type="spellStart"/>
      <w:r>
        <w:t>Multikolorní</w:t>
      </w:r>
      <w:proofErr w:type="spellEnd"/>
      <w:r>
        <w:t xml:space="preserve"> směs lakových vloček určená pro použití</w:t>
      </w:r>
    </w:p>
    <w:p w:rsidR="00F447B6" w:rsidRDefault="00F447B6" w:rsidP="00F447B6">
      <w:pPr>
        <w:ind w:left="2836" w:firstLine="709"/>
      </w:pPr>
      <w:r>
        <w:t>v rámci dekoračního systému</w:t>
      </w:r>
    </w:p>
    <w:p w:rsidR="00F447B6" w:rsidRDefault="00F447B6" w:rsidP="00F447B6">
      <w:r>
        <w:tab/>
        <w:t>Stupeň lesku:</w:t>
      </w:r>
      <w:r>
        <w:tab/>
      </w:r>
      <w:r>
        <w:tab/>
        <w:t>Matová</w:t>
      </w:r>
    </w:p>
    <w:p w:rsidR="00F447B6" w:rsidRDefault="00F447B6" w:rsidP="00F447B6">
      <w:r>
        <w:tab/>
      </w:r>
      <w:proofErr w:type="spellStart"/>
      <w:proofErr w:type="gramStart"/>
      <w:r>
        <w:t>Spec</w:t>
      </w:r>
      <w:proofErr w:type="gramEnd"/>
      <w:r>
        <w:t>.</w:t>
      </w:r>
      <w:proofErr w:type="gramStart"/>
      <w:r>
        <w:t>hmotnost</w:t>
      </w:r>
      <w:proofErr w:type="spellEnd"/>
      <w:proofErr w:type="gramEnd"/>
      <w:r>
        <w:t>:</w:t>
      </w:r>
      <w:r>
        <w:tab/>
      </w:r>
      <w:r>
        <w:tab/>
        <w:t>cca 2,0 – 2,5 g/cm</w:t>
      </w:r>
      <w:r>
        <w:rPr>
          <w:vertAlign w:val="superscript"/>
        </w:rPr>
        <w:t>3</w:t>
      </w:r>
    </w:p>
    <w:p w:rsidR="00F447B6" w:rsidRDefault="00F447B6" w:rsidP="00F447B6">
      <w:r>
        <w:tab/>
        <w:t>Složení:</w:t>
      </w:r>
      <w:r>
        <w:tab/>
      </w:r>
      <w:r>
        <w:tab/>
      </w:r>
      <w:r>
        <w:tab/>
        <w:t>Barevné vločky ze syntetické disperze</w:t>
      </w:r>
    </w:p>
    <w:p w:rsidR="00F447B6" w:rsidRDefault="00F447B6" w:rsidP="00F447B6">
      <w:pPr>
        <w:rPr>
          <w:vertAlign w:val="superscript"/>
        </w:rPr>
      </w:pPr>
      <w:r>
        <w:tab/>
        <w:t>Vydatnost:</w:t>
      </w:r>
      <w:r>
        <w:tab/>
      </w:r>
      <w:r>
        <w:tab/>
      </w:r>
      <w:r>
        <w:tab/>
        <w:t>asi 0,175 až 0,220 kg/m</w:t>
      </w:r>
      <w:r>
        <w:rPr>
          <w:vertAlign w:val="superscript"/>
        </w:rPr>
        <w:t>2</w:t>
      </w:r>
    </w:p>
    <w:p w:rsidR="00F447B6" w:rsidRDefault="00F447B6" w:rsidP="00F447B6">
      <w:pPr>
        <w:rPr>
          <w:vertAlign w:val="superscript"/>
        </w:rPr>
      </w:pPr>
    </w:p>
    <w:p w:rsidR="00F447B6" w:rsidRDefault="00F447B6" w:rsidP="00F447B6">
      <w:r>
        <w:tab/>
      </w:r>
      <w:r>
        <w:rPr>
          <w:u w:val="single"/>
        </w:rPr>
        <w:t>Lak</w:t>
      </w:r>
      <w:r w:rsidRPr="00F447B6">
        <w:rPr>
          <w:u w:val="single"/>
        </w:rPr>
        <w:t>:</w:t>
      </w:r>
      <w:r w:rsidRPr="00F447B6">
        <w:tab/>
      </w:r>
      <w:r w:rsidRPr="00F447B6">
        <w:tab/>
      </w:r>
      <w:r>
        <w:tab/>
      </w:r>
      <w:r>
        <w:tab/>
        <w:t>Hedvábně lesklý, bezbarvý, disperzní lak bez obsahu</w:t>
      </w:r>
    </w:p>
    <w:p w:rsidR="00F447B6" w:rsidRDefault="00F447B6" w:rsidP="00F447B6">
      <w:r>
        <w:tab/>
      </w:r>
      <w:r>
        <w:tab/>
      </w:r>
      <w:r>
        <w:tab/>
      </w:r>
      <w:r>
        <w:tab/>
      </w:r>
      <w:r>
        <w:tab/>
        <w:t>organických rozpouštědel a změkčovadel. Určený pro</w:t>
      </w:r>
    </w:p>
    <w:p w:rsidR="00F447B6" w:rsidRDefault="00F447B6" w:rsidP="00F447B6">
      <w:pPr>
        <w:ind w:left="2836" w:firstLine="709"/>
      </w:pPr>
      <w:r>
        <w:t xml:space="preserve">finální povrchovou úpravu </w:t>
      </w:r>
      <w:proofErr w:type="spellStart"/>
      <w:r>
        <w:t>multikolorního</w:t>
      </w:r>
      <w:proofErr w:type="spellEnd"/>
      <w:r>
        <w:t xml:space="preserve"> </w:t>
      </w:r>
      <w:r w:rsidR="00717BDB">
        <w:t>dekoračního</w:t>
      </w:r>
    </w:p>
    <w:p w:rsidR="00717BDB" w:rsidRDefault="00717BDB" w:rsidP="00F447B6">
      <w:pPr>
        <w:ind w:left="2836" w:firstLine="709"/>
      </w:pPr>
      <w:r>
        <w:t>systému.</w:t>
      </w:r>
    </w:p>
    <w:p w:rsidR="00F447B6" w:rsidRDefault="00F447B6" w:rsidP="00F447B6">
      <w:r>
        <w:tab/>
      </w:r>
      <w:r w:rsidR="00717BDB">
        <w:t>Odstín</w:t>
      </w:r>
      <w:r>
        <w:t>:</w:t>
      </w:r>
      <w:r w:rsidR="00717BDB">
        <w:tab/>
      </w:r>
      <w:r>
        <w:tab/>
      </w:r>
      <w:r>
        <w:tab/>
      </w:r>
      <w:r w:rsidR="00717BDB">
        <w:t>Transparentní</w:t>
      </w:r>
    </w:p>
    <w:p w:rsidR="00717BDB" w:rsidRDefault="00717BDB" w:rsidP="00F447B6">
      <w:r>
        <w:tab/>
        <w:t>Stupeň lesku:</w:t>
      </w:r>
      <w:r>
        <w:tab/>
      </w:r>
      <w:r>
        <w:tab/>
        <w:t>Hedvábně lesklý</w:t>
      </w:r>
    </w:p>
    <w:p w:rsidR="00717BDB" w:rsidRDefault="00717BDB" w:rsidP="00F447B6">
      <w:r>
        <w:tab/>
      </w:r>
      <w:proofErr w:type="spellStart"/>
      <w:proofErr w:type="gramStart"/>
      <w:r>
        <w:t>Spec</w:t>
      </w:r>
      <w:proofErr w:type="gramEnd"/>
      <w:r>
        <w:t>.</w:t>
      </w:r>
      <w:proofErr w:type="gramStart"/>
      <w:r>
        <w:t>hmotnost</w:t>
      </w:r>
      <w:proofErr w:type="spellEnd"/>
      <w:proofErr w:type="gramEnd"/>
      <w:r>
        <w:t>:</w:t>
      </w:r>
      <w:r>
        <w:tab/>
      </w:r>
      <w:r>
        <w:tab/>
        <w:t>cca 1 g/cm</w:t>
      </w:r>
      <w:r>
        <w:rPr>
          <w:vertAlign w:val="superscript"/>
        </w:rPr>
        <w:t>3</w:t>
      </w:r>
    </w:p>
    <w:p w:rsidR="00717BDB" w:rsidRDefault="00717BDB" w:rsidP="00F447B6">
      <w:r>
        <w:tab/>
        <w:t>Pojivová báze:</w:t>
      </w:r>
      <w:r>
        <w:tab/>
      </w:r>
      <w:r>
        <w:tab/>
        <w:t>Syntetická disperze</w:t>
      </w:r>
    </w:p>
    <w:p w:rsidR="00717BDB" w:rsidRDefault="00717BDB" w:rsidP="00F447B6">
      <w:r>
        <w:tab/>
        <w:t>Vydatnost:</w:t>
      </w:r>
      <w:r>
        <w:tab/>
      </w:r>
      <w:r>
        <w:tab/>
      </w:r>
      <w:r>
        <w:tab/>
        <w:t>asi 0,1 až 0,125 l/m</w:t>
      </w:r>
      <w:r>
        <w:rPr>
          <w:vertAlign w:val="superscript"/>
        </w:rPr>
        <w:t>2</w:t>
      </w:r>
    </w:p>
    <w:p w:rsidR="00717BDB" w:rsidRDefault="00717BDB" w:rsidP="00F447B6"/>
    <w:p w:rsidR="00717BDB" w:rsidRDefault="00717BDB" w:rsidP="00717BDB">
      <w:r>
        <w:tab/>
      </w:r>
      <w:r>
        <w:rPr>
          <w:u w:val="single"/>
        </w:rPr>
        <w:t>Podkladní barva</w:t>
      </w:r>
      <w:r w:rsidRPr="00F447B6">
        <w:rPr>
          <w:u w:val="single"/>
        </w:rPr>
        <w:t>:</w:t>
      </w:r>
      <w:r>
        <w:tab/>
      </w:r>
      <w:r>
        <w:tab/>
        <w:t xml:space="preserve">Podkladní disperzní barva bez obsahu </w:t>
      </w:r>
      <w:r>
        <w:tab/>
        <w:t>organických</w:t>
      </w:r>
    </w:p>
    <w:p w:rsidR="00717BDB" w:rsidRDefault="00717BDB" w:rsidP="00717BDB">
      <w:pPr>
        <w:ind w:left="2836" w:firstLine="709"/>
      </w:pPr>
      <w:r>
        <w:t>rozpouštědel a změkčovadel. Určená pro základní</w:t>
      </w:r>
    </w:p>
    <w:p w:rsidR="00717BDB" w:rsidRDefault="00717BDB" w:rsidP="00717BDB">
      <w:pPr>
        <w:ind w:left="2836" w:firstLine="709"/>
      </w:pPr>
      <w:r>
        <w:t xml:space="preserve">lepící vrstvu v rámci </w:t>
      </w:r>
      <w:proofErr w:type="spellStart"/>
      <w:r>
        <w:t>multikolorního</w:t>
      </w:r>
      <w:proofErr w:type="spellEnd"/>
      <w:r>
        <w:t xml:space="preserve"> dekoračního</w:t>
      </w:r>
    </w:p>
    <w:p w:rsidR="00717BDB" w:rsidRDefault="00717BDB" w:rsidP="00717BDB">
      <w:pPr>
        <w:ind w:left="2836" w:firstLine="709"/>
      </w:pPr>
      <w:r>
        <w:t>systému.</w:t>
      </w:r>
    </w:p>
    <w:p w:rsidR="00717BDB" w:rsidRDefault="00717BDB" w:rsidP="00717BDB">
      <w:pPr>
        <w:ind w:firstLine="709"/>
      </w:pPr>
      <w:r>
        <w:t>Odstín:</w:t>
      </w:r>
      <w:r>
        <w:tab/>
      </w:r>
      <w:r>
        <w:tab/>
      </w:r>
      <w:r>
        <w:tab/>
        <w:t>Bílá</w:t>
      </w:r>
    </w:p>
    <w:p w:rsidR="00717BDB" w:rsidRDefault="00717BDB" w:rsidP="00717BDB">
      <w:r>
        <w:tab/>
        <w:t>Stupeň lesku:</w:t>
      </w:r>
      <w:r>
        <w:tab/>
      </w:r>
      <w:r>
        <w:tab/>
        <w:t>Hedvábně matová</w:t>
      </w:r>
    </w:p>
    <w:p w:rsidR="00717BDB" w:rsidRDefault="00717BDB" w:rsidP="00717BDB">
      <w:r>
        <w:lastRenderedPageBreak/>
        <w:tab/>
      </w:r>
      <w:proofErr w:type="spellStart"/>
      <w:proofErr w:type="gramStart"/>
      <w:r>
        <w:t>Spec</w:t>
      </w:r>
      <w:proofErr w:type="gramEnd"/>
      <w:r>
        <w:t>.</w:t>
      </w:r>
      <w:proofErr w:type="gramStart"/>
      <w:r>
        <w:t>hmotnost</w:t>
      </w:r>
      <w:proofErr w:type="spellEnd"/>
      <w:proofErr w:type="gramEnd"/>
      <w:r>
        <w:t>:</w:t>
      </w:r>
      <w:r>
        <w:tab/>
      </w:r>
      <w:r>
        <w:tab/>
        <w:t>cca 1,3 g/cm</w:t>
      </w:r>
      <w:r>
        <w:rPr>
          <w:vertAlign w:val="superscript"/>
        </w:rPr>
        <w:t>3</w:t>
      </w:r>
    </w:p>
    <w:p w:rsidR="00717BDB" w:rsidRDefault="00717BDB" w:rsidP="00717BDB">
      <w:r>
        <w:tab/>
        <w:t>Složení:</w:t>
      </w:r>
      <w:r>
        <w:tab/>
      </w:r>
      <w:r>
        <w:tab/>
      </w:r>
      <w:r>
        <w:tab/>
        <w:t>Syntetická disperze, titanová běloba, plniva, aditiva</w:t>
      </w:r>
    </w:p>
    <w:p w:rsidR="00CD2747" w:rsidRPr="008F3418" w:rsidRDefault="00717BDB" w:rsidP="00717BDB">
      <w:r>
        <w:tab/>
        <w:t>Vydatnost:</w:t>
      </w:r>
      <w:r>
        <w:tab/>
      </w:r>
      <w:r>
        <w:tab/>
      </w:r>
      <w:r>
        <w:tab/>
        <w:t>asi 0,18 až 0,28 l/m</w:t>
      </w:r>
      <w:r>
        <w:rPr>
          <w:vertAlign w:val="superscript"/>
        </w:rPr>
        <w:t>2</w:t>
      </w:r>
    </w:p>
    <w:p w:rsidR="00831C42" w:rsidRDefault="00831C42" w:rsidP="00D17EE2">
      <w:pPr>
        <w:ind w:firstLine="709"/>
        <w:rPr>
          <w:u w:val="single"/>
        </w:rPr>
      </w:pPr>
    </w:p>
    <w:p w:rsidR="00DA6366" w:rsidRDefault="00DA6366" w:rsidP="00DA6366">
      <w:pPr>
        <w:rPr>
          <w:u w:val="single"/>
        </w:rPr>
      </w:pPr>
      <w:r>
        <w:rPr>
          <w:u w:val="single"/>
        </w:rPr>
        <w:t>Obklady</w:t>
      </w:r>
    </w:p>
    <w:p w:rsidR="00DA6366" w:rsidRDefault="00DA6366" w:rsidP="00DA6366">
      <w:pPr>
        <w:rPr>
          <w:u w:val="single"/>
        </w:rPr>
      </w:pPr>
    </w:p>
    <w:p w:rsidR="00831C42" w:rsidRPr="00DA6366" w:rsidRDefault="00DA6366" w:rsidP="00DA6366">
      <w:pPr>
        <w:ind w:firstLine="709"/>
        <w:rPr>
          <w:u w:val="single"/>
        </w:rPr>
      </w:pPr>
      <w:r>
        <w:t xml:space="preserve">Na toaletách dojde k nalepení nových obkládaček na vyspravený a vyrovnaný povrch podkladní </w:t>
      </w:r>
      <w:proofErr w:type="spellStart"/>
      <w:r>
        <w:t>vápenocementovou</w:t>
      </w:r>
      <w:proofErr w:type="spellEnd"/>
      <w:r>
        <w:t xml:space="preserve"> maltou. Bude použito lepidlo na lepení keramických obkladů a bude aplikováno dle požadavků výrobce. Samotný keramický obklad dodá provozovatel školy ze svých zásob. Rozsah poškození (nového obkladu) se předpokládá v těsné blízkosti měněných oken – odhadem: 27 ks = 6,75 m</w:t>
      </w:r>
      <w:r>
        <w:rPr>
          <w:vertAlign w:val="superscript"/>
        </w:rPr>
        <w:t>2</w:t>
      </w:r>
      <w:r>
        <w:t>.</w:t>
      </w:r>
    </w:p>
    <w:p w:rsidR="00D17EE2" w:rsidRDefault="00D17EE2" w:rsidP="00D17EE2">
      <w:pPr>
        <w:ind w:firstLine="709"/>
      </w:pPr>
    </w:p>
    <w:p w:rsidR="00D17EE2" w:rsidRDefault="00D17EE2" w:rsidP="00D17EE2">
      <w:pPr>
        <w:ind w:firstLine="709"/>
        <w:rPr>
          <w:rFonts w:cs="Arial"/>
          <w:szCs w:val="22"/>
        </w:rPr>
      </w:pPr>
    </w:p>
    <w:p w:rsidR="00653FEC" w:rsidRPr="008931E9" w:rsidRDefault="00653FEC" w:rsidP="00653FEC">
      <w:pPr>
        <w:pStyle w:val="Zkladntextodsazen22"/>
        <w:shd w:val="clear" w:color="auto" w:fill="E6E6E6"/>
        <w:spacing w:line="200" w:lineRule="atLeast"/>
        <w:ind w:left="0"/>
        <w:rPr>
          <w:rFonts w:ascii="Verdana" w:eastAsia="Times New Roman" w:hAnsi="Verdana" w:cs="Arial"/>
          <w:b/>
          <w:szCs w:val="22"/>
        </w:rPr>
      </w:pPr>
      <w:r w:rsidRPr="008931E9">
        <w:rPr>
          <w:rFonts w:ascii="Verdana" w:eastAsia="Times New Roman" w:hAnsi="Verdana" w:cs="Arial"/>
          <w:b/>
          <w:szCs w:val="22"/>
        </w:rPr>
        <w:t xml:space="preserve">13. </w:t>
      </w:r>
      <w:r w:rsidR="002F15A4" w:rsidRPr="008931E9">
        <w:rPr>
          <w:rFonts w:ascii="Verdana" w:eastAsia="Times New Roman" w:hAnsi="Verdana" w:cs="Arial"/>
          <w:b/>
          <w:szCs w:val="22"/>
        </w:rPr>
        <w:t>Pokyny pro realizaci stavby</w:t>
      </w:r>
    </w:p>
    <w:p w:rsidR="00653FEC" w:rsidRPr="008931E9" w:rsidRDefault="00653FEC" w:rsidP="00653FEC">
      <w:pPr>
        <w:pStyle w:val="Zkladntextodsazen22"/>
        <w:spacing w:line="200" w:lineRule="atLeast"/>
        <w:ind w:left="0"/>
        <w:rPr>
          <w:rFonts w:ascii="Verdana" w:hAnsi="Verdana" w:cs="Arial"/>
          <w:szCs w:val="22"/>
          <w:highlight w:val="yellow"/>
        </w:rPr>
      </w:pPr>
    </w:p>
    <w:p w:rsidR="0076427F" w:rsidRPr="008931E9" w:rsidRDefault="0076427F" w:rsidP="0076427F">
      <w:pPr>
        <w:tabs>
          <w:tab w:val="left" w:pos="3363"/>
        </w:tabs>
        <w:rPr>
          <w:szCs w:val="22"/>
        </w:rPr>
      </w:pPr>
      <w:r w:rsidRPr="008931E9">
        <w:rPr>
          <w:szCs w:val="22"/>
        </w:rPr>
        <w:t xml:space="preserve">Veškeré stavební úpravy budou provedeny v souladu s platnými normami ČSN, ISO, EN a ENV, jichž se týká provádění navržených konstrukcí.  </w:t>
      </w:r>
    </w:p>
    <w:p w:rsidR="0076427F" w:rsidRPr="008931E9" w:rsidRDefault="0076427F" w:rsidP="0076427F">
      <w:pPr>
        <w:tabs>
          <w:tab w:val="left" w:pos="3363"/>
        </w:tabs>
        <w:rPr>
          <w:szCs w:val="22"/>
        </w:rPr>
      </w:pPr>
    </w:p>
    <w:p w:rsidR="0076427F" w:rsidRPr="008931E9" w:rsidRDefault="0076427F" w:rsidP="0076427F">
      <w:pPr>
        <w:tabs>
          <w:tab w:val="left" w:pos="3363"/>
        </w:tabs>
        <w:rPr>
          <w:szCs w:val="22"/>
        </w:rPr>
      </w:pPr>
      <w:r w:rsidRPr="008931E9">
        <w:rPr>
          <w:szCs w:val="22"/>
        </w:rPr>
        <w:t>Doplňkové výkresy, případné detaily, které nejsou obsaženy v dokumentaci, budou řešeny na místě stavby v rámci autorského dozoru prováděného projektantem.</w:t>
      </w:r>
    </w:p>
    <w:p w:rsidR="0076427F" w:rsidRPr="00730B5A" w:rsidRDefault="0076427F" w:rsidP="008B4908">
      <w:pPr>
        <w:pStyle w:val="Zkladntextodsazen22"/>
        <w:spacing w:line="200" w:lineRule="atLeast"/>
        <w:ind w:left="0"/>
        <w:rPr>
          <w:rFonts w:ascii="Verdana" w:hAnsi="Verdana"/>
          <w:color w:val="FF0000"/>
        </w:rPr>
      </w:pPr>
    </w:p>
    <w:p w:rsidR="00FE2EA2" w:rsidRPr="008931E9" w:rsidRDefault="00FE2EA2" w:rsidP="00FE2EA2">
      <w:pPr>
        <w:tabs>
          <w:tab w:val="left" w:pos="3363"/>
        </w:tabs>
        <w:rPr>
          <w:szCs w:val="22"/>
        </w:rPr>
      </w:pPr>
      <w:r w:rsidRPr="008931E9">
        <w:rPr>
          <w:szCs w:val="22"/>
        </w:rPr>
        <w:t>Tato dokumentace slouží pro ocenění stavby a výběr zhotovitele.</w:t>
      </w:r>
    </w:p>
    <w:p w:rsidR="00FE2EA2" w:rsidRPr="008931E9" w:rsidRDefault="00FE2EA2" w:rsidP="00FE2EA2">
      <w:pPr>
        <w:tabs>
          <w:tab w:val="left" w:pos="3363"/>
        </w:tabs>
        <w:rPr>
          <w:szCs w:val="22"/>
        </w:rPr>
      </w:pPr>
    </w:p>
    <w:p w:rsidR="00FE2EA2" w:rsidRPr="008931E9" w:rsidRDefault="00653FEC" w:rsidP="00FE2EA2">
      <w:pPr>
        <w:tabs>
          <w:tab w:val="left" w:pos="3363"/>
        </w:tabs>
        <w:rPr>
          <w:szCs w:val="22"/>
        </w:rPr>
      </w:pPr>
      <w:r w:rsidRPr="008931E9">
        <w:rPr>
          <w:szCs w:val="22"/>
        </w:rPr>
        <w:t xml:space="preserve">Soupis prací (s výkazem výměr a </w:t>
      </w:r>
      <w:r w:rsidR="00FE2EA2" w:rsidRPr="008931E9">
        <w:rPr>
          <w:szCs w:val="22"/>
        </w:rPr>
        <w:t>výpis</w:t>
      </w:r>
      <w:r w:rsidRPr="008931E9">
        <w:rPr>
          <w:szCs w:val="22"/>
        </w:rPr>
        <w:t>em</w:t>
      </w:r>
      <w:r w:rsidR="00FE2EA2" w:rsidRPr="008931E9">
        <w:rPr>
          <w:szCs w:val="22"/>
        </w:rPr>
        <w:t xml:space="preserve"> prvků) slouží </w:t>
      </w:r>
      <w:r w:rsidRPr="008931E9">
        <w:rPr>
          <w:szCs w:val="22"/>
        </w:rPr>
        <w:t xml:space="preserve">především </w:t>
      </w:r>
      <w:r w:rsidR="00FE2EA2" w:rsidRPr="008931E9">
        <w:rPr>
          <w:szCs w:val="22"/>
        </w:rPr>
        <w:t xml:space="preserve">pro </w:t>
      </w:r>
      <w:r w:rsidRPr="008931E9">
        <w:rPr>
          <w:szCs w:val="22"/>
        </w:rPr>
        <w:t xml:space="preserve">ocenění </w:t>
      </w:r>
      <w:r w:rsidR="00FE2EA2" w:rsidRPr="008931E9">
        <w:rPr>
          <w:szCs w:val="22"/>
        </w:rPr>
        <w:t>díla</w:t>
      </w:r>
      <w:r w:rsidRPr="008931E9">
        <w:rPr>
          <w:szCs w:val="22"/>
        </w:rPr>
        <w:t xml:space="preserve"> v rámci výběrového řízení</w:t>
      </w:r>
      <w:r w:rsidR="00FE2EA2" w:rsidRPr="008931E9">
        <w:rPr>
          <w:szCs w:val="22"/>
        </w:rPr>
        <w:t xml:space="preserve">. Pro konečné objednávání materiálu si zhotovitel ověří skutečné množství, případně zpracuje výrobní dokumentaci, kterou nechá schválit </w:t>
      </w:r>
      <w:r w:rsidRPr="008931E9">
        <w:rPr>
          <w:szCs w:val="22"/>
        </w:rPr>
        <w:t xml:space="preserve">hlavnímu </w:t>
      </w:r>
      <w:r w:rsidR="00FE2EA2" w:rsidRPr="008931E9">
        <w:rPr>
          <w:szCs w:val="22"/>
        </w:rPr>
        <w:t xml:space="preserve">projektantovi. </w:t>
      </w:r>
    </w:p>
    <w:p w:rsidR="00FE2EA2" w:rsidRPr="008931E9" w:rsidRDefault="00FE2EA2" w:rsidP="00FE2EA2">
      <w:pPr>
        <w:tabs>
          <w:tab w:val="left" w:pos="3363"/>
        </w:tabs>
        <w:rPr>
          <w:szCs w:val="22"/>
        </w:rPr>
      </w:pPr>
    </w:p>
    <w:p w:rsidR="00FE2EA2" w:rsidRPr="008931E9" w:rsidRDefault="00FE2EA2" w:rsidP="00FE2EA2">
      <w:pPr>
        <w:tabs>
          <w:tab w:val="left" w:pos="3363"/>
        </w:tabs>
        <w:rPr>
          <w:szCs w:val="22"/>
        </w:rPr>
      </w:pPr>
      <w:r w:rsidRPr="008931E9">
        <w:rPr>
          <w:szCs w:val="22"/>
        </w:rPr>
        <w:t xml:space="preserve">Dokumentace byla zpracována na základě energetického </w:t>
      </w:r>
      <w:r w:rsidR="00A77AFB" w:rsidRPr="008931E9">
        <w:rPr>
          <w:szCs w:val="22"/>
        </w:rPr>
        <w:t>auditu</w:t>
      </w:r>
      <w:r w:rsidR="00BC4AD7">
        <w:rPr>
          <w:szCs w:val="22"/>
        </w:rPr>
        <w:t xml:space="preserve"> </w:t>
      </w:r>
      <w:r w:rsidR="00653FEC" w:rsidRPr="008931E9">
        <w:rPr>
          <w:szCs w:val="22"/>
        </w:rPr>
        <w:t>a podle informací a pokynů stavebníka předaných v průběhu zpracování PD</w:t>
      </w:r>
      <w:r w:rsidR="00A77AFB" w:rsidRPr="008931E9">
        <w:rPr>
          <w:szCs w:val="22"/>
        </w:rPr>
        <w:t>.</w:t>
      </w:r>
    </w:p>
    <w:p w:rsidR="00FE2EA2" w:rsidRPr="00730B5A" w:rsidRDefault="00FE2EA2" w:rsidP="00FE2EA2">
      <w:pPr>
        <w:tabs>
          <w:tab w:val="left" w:pos="3363"/>
        </w:tabs>
        <w:rPr>
          <w:color w:val="FF0000"/>
          <w:szCs w:val="22"/>
        </w:rPr>
      </w:pPr>
    </w:p>
    <w:p w:rsidR="00FE2EA2" w:rsidRPr="008931E9" w:rsidRDefault="00FE2EA2" w:rsidP="00FE2EA2">
      <w:pPr>
        <w:tabs>
          <w:tab w:val="left" w:pos="3363"/>
        </w:tabs>
        <w:rPr>
          <w:szCs w:val="22"/>
        </w:rPr>
      </w:pPr>
      <w:r w:rsidRPr="008931E9">
        <w:rPr>
          <w:szCs w:val="22"/>
        </w:rPr>
        <w:t>Přitom při nalezení rozporu v jakékoli části dokumentace je nutné ohledně dalšího postupu kontaktovat projektanta, který vydá k nalezenému rozporu platné stanovisko.</w:t>
      </w:r>
    </w:p>
    <w:p w:rsidR="00FE2EA2" w:rsidRPr="00730B5A" w:rsidRDefault="00FE2EA2" w:rsidP="00FE2EA2">
      <w:pPr>
        <w:tabs>
          <w:tab w:val="left" w:pos="3363"/>
        </w:tabs>
        <w:rPr>
          <w:color w:val="FF0000"/>
          <w:szCs w:val="22"/>
          <w:highlight w:val="yellow"/>
        </w:rPr>
      </w:pPr>
    </w:p>
    <w:p w:rsidR="00FE2EA2" w:rsidRPr="008931E9" w:rsidRDefault="00FE2EA2" w:rsidP="00FE2EA2">
      <w:pPr>
        <w:tabs>
          <w:tab w:val="left" w:pos="3363"/>
        </w:tabs>
        <w:rPr>
          <w:szCs w:val="22"/>
        </w:rPr>
      </w:pPr>
      <w:r w:rsidRPr="008931E9">
        <w:rPr>
          <w:szCs w:val="22"/>
        </w:rPr>
        <w:t xml:space="preserve">Veškeré konstrukce, prvky a výrobky budou provedeny a dodány v souladu s ČSN, doporučením výrobce a platnými právními předpisy v ČR, pokud není projektem nebo navazujícími výrobními postupy stanoven požadavek vyšší. </w:t>
      </w:r>
    </w:p>
    <w:p w:rsidR="00FE2EA2" w:rsidRPr="00730B5A" w:rsidRDefault="00FE2EA2" w:rsidP="00FE2EA2">
      <w:pPr>
        <w:tabs>
          <w:tab w:val="left" w:pos="3363"/>
        </w:tabs>
        <w:rPr>
          <w:color w:val="FF0000"/>
          <w:szCs w:val="22"/>
        </w:rPr>
      </w:pPr>
    </w:p>
    <w:p w:rsidR="00FE2EA2" w:rsidRPr="008931E9" w:rsidRDefault="00FE2EA2" w:rsidP="00FE2EA2">
      <w:pPr>
        <w:tabs>
          <w:tab w:val="left" w:pos="3363"/>
        </w:tabs>
        <w:rPr>
          <w:szCs w:val="22"/>
        </w:rPr>
      </w:pPr>
      <w:r w:rsidRPr="008931E9">
        <w:rPr>
          <w:szCs w:val="22"/>
        </w:rPr>
        <w:t xml:space="preserve">Dokumentace zhotovitele bude kontrolována a schvalována </w:t>
      </w:r>
      <w:r w:rsidR="00653FEC" w:rsidRPr="008931E9">
        <w:rPr>
          <w:szCs w:val="22"/>
        </w:rPr>
        <w:t xml:space="preserve">hlavním </w:t>
      </w:r>
      <w:r w:rsidRPr="008931E9">
        <w:rPr>
          <w:szCs w:val="22"/>
        </w:rPr>
        <w:t xml:space="preserve">projektantem. Některé dílčí detaily budou řešeny po výběru dodavatelů jednotlivých částí stavby v rámci autorského dozoru </w:t>
      </w:r>
      <w:r w:rsidR="00653FEC" w:rsidRPr="008931E9">
        <w:rPr>
          <w:szCs w:val="22"/>
        </w:rPr>
        <w:t xml:space="preserve">hlavním </w:t>
      </w:r>
      <w:r w:rsidRPr="008931E9">
        <w:rPr>
          <w:szCs w:val="22"/>
        </w:rPr>
        <w:t xml:space="preserve">projektantem. </w:t>
      </w:r>
    </w:p>
    <w:p w:rsidR="00FE2EA2" w:rsidRPr="008931E9" w:rsidRDefault="00FE2EA2" w:rsidP="00FE2EA2">
      <w:pPr>
        <w:tabs>
          <w:tab w:val="left" w:pos="3363"/>
        </w:tabs>
        <w:rPr>
          <w:szCs w:val="22"/>
        </w:rPr>
      </w:pPr>
      <w:r w:rsidRPr="008931E9">
        <w:rPr>
          <w:szCs w:val="22"/>
        </w:rPr>
        <w:t xml:space="preserve">Zhotovitel je povinen udržovat všechny </w:t>
      </w:r>
      <w:r w:rsidR="00653FEC" w:rsidRPr="008931E9">
        <w:rPr>
          <w:szCs w:val="22"/>
        </w:rPr>
        <w:t xml:space="preserve">stávající i </w:t>
      </w:r>
      <w:r w:rsidRPr="008931E9">
        <w:rPr>
          <w:szCs w:val="22"/>
        </w:rPr>
        <w:t>nově provedené prvky</w:t>
      </w:r>
      <w:r w:rsidR="00653FEC" w:rsidRPr="008931E9">
        <w:rPr>
          <w:szCs w:val="22"/>
        </w:rPr>
        <w:t xml:space="preserve"> a konstrukce</w:t>
      </w:r>
      <w:r w:rsidRPr="008931E9">
        <w:rPr>
          <w:szCs w:val="22"/>
        </w:rPr>
        <w:t xml:space="preserve"> čisté a nepoškozené. Proto bude </w:t>
      </w:r>
      <w:r w:rsidR="00653FEC" w:rsidRPr="008931E9">
        <w:rPr>
          <w:szCs w:val="22"/>
        </w:rPr>
        <w:t xml:space="preserve">každou konstrukci a prvek nebo jejich </w:t>
      </w:r>
      <w:r w:rsidRPr="008931E9">
        <w:rPr>
          <w:szCs w:val="22"/>
        </w:rPr>
        <w:t>část</w:t>
      </w:r>
      <w:r w:rsidR="00653FEC" w:rsidRPr="008931E9">
        <w:rPr>
          <w:szCs w:val="22"/>
        </w:rPr>
        <w:t>i</w:t>
      </w:r>
      <w:r w:rsidRPr="008931E9">
        <w:rPr>
          <w:szCs w:val="22"/>
        </w:rPr>
        <w:t xml:space="preserve"> vhodně chránit.</w:t>
      </w:r>
    </w:p>
    <w:p w:rsidR="00FE2EA2" w:rsidRPr="008931E9" w:rsidRDefault="00FE2EA2" w:rsidP="00FE2EA2">
      <w:pPr>
        <w:tabs>
          <w:tab w:val="left" w:pos="3363"/>
        </w:tabs>
        <w:rPr>
          <w:szCs w:val="22"/>
        </w:rPr>
      </w:pPr>
      <w:r w:rsidRPr="008931E9">
        <w:rPr>
          <w:szCs w:val="22"/>
        </w:rPr>
        <w:t xml:space="preserve">Skutečné rozměry konstrukcí si dodavatel ověří na stavbě. V případě významného rozporu s projektovou dokumentací, bude kontaktovat </w:t>
      </w:r>
      <w:r w:rsidR="00653FEC" w:rsidRPr="008931E9">
        <w:rPr>
          <w:szCs w:val="22"/>
        </w:rPr>
        <w:t xml:space="preserve">hlavního </w:t>
      </w:r>
      <w:r w:rsidRPr="008931E9">
        <w:rPr>
          <w:szCs w:val="22"/>
        </w:rPr>
        <w:t>projektanta.</w:t>
      </w:r>
    </w:p>
    <w:p w:rsidR="00FE2EA2" w:rsidRPr="008931E9" w:rsidRDefault="00FE2EA2" w:rsidP="00FE2EA2">
      <w:pPr>
        <w:tabs>
          <w:tab w:val="left" w:pos="3363"/>
        </w:tabs>
        <w:rPr>
          <w:szCs w:val="22"/>
        </w:rPr>
      </w:pPr>
      <w:r w:rsidRPr="008931E9">
        <w:rPr>
          <w:szCs w:val="22"/>
        </w:rPr>
        <w:t xml:space="preserve">Všechny konstrukce, stavební prvky a materiálové řešení je nutné provést dle systémových detailů, postupů (technologických předpisů) a technických listů užívaného systému s doložením souhlasu technických zástupců dodávaného systému. V případě rozdílů s projektem je nutné kontaktovat </w:t>
      </w:r>
      <w:r w:rsidR="00653FEC" w:rsidRPr="008931E9">
        <w:rPr>
          <w:szCs w:val="22"/>
        </w:rPr>
        <w:t xml:space="preserve">hlavního </w:t>
      </w:r>
      <w:r w:rsidRPr="008931E9">
        <w:rPr>
          <w:szCs w:val="22"/>
        </w:rPr>
        <w:t xml:space="preserve">projektanta. </w:t>
      </w:r>
    </w:p>
    <w:p w:rsidR="00FE2EA2" w:rsidRPr="008931E9" w:rsidRDefault="00FE2EA2" w:rsidP="00FE2EA2">
      <w:pPr>
        <w:tabs>
          <w:tab w:val="left" w:pos="3363"/>
        </w:tabs>
        <w:rPr>
          <w:szCs w:val="22"/>
        </w:rPr>
      </w:pPr>
      <w:r w:rsidRPr="008931E9">
        <w:rPr>
          <w:szCs w:val="22"/>
        </w:rPr>
        <w:t xml:space="preserve">Požadavky, které nejsou jednoznačně určeny tímto projektem, budou na výzvu </w:t>
      </w:r>
      <w:r w:rsidRPr="008931E9">
        <w:rPr>
          <w:szCs w:val="22"/>
        </w:rPr>
        <w:lastRenderedPageBreak/>
        <w:t xml:space="preserve">zhotovitele doplněny </w:t>
      </w:r>
      <w:r w:rsidR="00653FEC" w:rsidRPr="008931E9">
        <w:rPr>
          <w:szCs w:val="22"/>
        </w:rPr>
        <w:t xml:space="preserve">hlavním </w:t>
      </w:r>
      <w:r w:rsidRPr="008931E9">
        <w:rPr>
          <w:szCs w:val="22"/>
        </w:rPr>
        <w:t>projektantem v rámci autorského dozoru stavby.</w:t>
      </w:r>
    </w:p>
    <w:p w:rsidR="00FE2EA2" w:rsidRPr="00730B5A" w:rsidRDefault="00FE2EA2" w:rsidP="00FE2EA2">
      <w:pPr>
        <w:tabs>
          <w:tab w:val="left" w:pos="3363"/>
        </w:tabs>
        <w:rPr>
          <w:color w:val="FF0000"/>
          <w:szCs w:val="22"/>
        </w:rPr>
      </w:pPr>
    </w:p>
    <w:p w:rsidR="00FE2EA2" w:rsidRPr="008931E9" w:rsidRDefault="00FE2EA2" w:rsidP="00FE2EA2">
      <w:pPr>
        <w:rPr>
          <w:szCs w:val="22"/>
        </w:rPr>
      </w:pPr>
      <w:r w:rsidRPr="008931E9">
        <w:rPr>
          <w:szCs w:val="22"/>
        </w:rPr>
        <w:t>Pokud nejsou kotvící systémy projektem předepsány, předpokládá se, že jsou součástí dodávky jednotlivých systémů.</w:t>
      </w:r>
    </w:p>
    <w:p w:rsidR="00FE2EA2" w:rsidRPr="008931E9" w:rsidRDefault="00FE2EA2" w:rsidP="00FE2EA2">
      <w:pPr>
        <w:rPr>
          <w:szCs w:val="22"/>
        </w:rPr>
      </w:pPr>
      <w:r w:rsidRPr="008931E9">
        <w:rPr>
          <w:szCs w:val="22"/>
        </w:rPr>
        <w:t xml:space="preserve">Pokud není stanoveno investorem nebo požadavkem navazujícího výrobního procesu, budou dodrženy </w:t>
      </w:r>
      <w:proofErr w:type="spellStart"/>
      <w:r w:rsidRPr="008931E9">
        <w:rPr>
          <w:szCs w:val="22"/>
        </w:rPr>
        <w:t>rovinnosti</w:t>
      </w:r>
      <w:proofErr w:type="spellEnd"/>
      <w:r w:rsidRPr="008931E9">
        <w:rPr>
          <w:szCs w:val="22"/>
        </w:rPr>
        <w:t xml:space="preserve"> a ostatní požadavky dle ČSN.</w:t>
      </w:r>
    </w:p>
    <w:p w:rsidR="00FE2EA2" w:rsidRPr="008931E9" w:rsidRDefault="00FE2EA2" w:rsidP="00FE2EA2">
      <w:pPr>
        <w:rPr>
          <w:szCs w:val="22"/>
        </w:rPr>
      </w:pPr>
      <w:r w:rsidRPr="008931E9">
        <w:rPr>
          <w:szCs w:val="22"/>
        </w:rPr>
        <w:t>Bude dodržena svislost otvorů - lícování hran - zarovnání provedeno dle převládajících rovin.</w:t>
      </w:r>
    </w:p>
    <w:p w:rsidR="00FE2EA2" w:rsidRPr="008931E9" w:rsidRDefault="00FE2EA2" w:rsidP="00FE2EA2">
      <w:pPr>
        <w:rPr>
          <w:szCs w:val="22"/>
        </w:rPr>
      </w:pPr>
      <w:r w:rsidRPr="008931E9">
        <w:rPr>
          <w:szCs w:val="22"/>
        </w:rPr>
        <w:t>Tato projektová dokumentace byla zpracována dle norem a technických podkladů známých ke dni</w:t>
      </w:r>
      <w:r w:rsidR="003B4650" w:rsidRPr="008931E9">
        <w:rPr>
          <w:szCs w:val="22"/>
        </w:rPr>
        <w:t xml:space="preserve"> vydání projektové dokumentace </w:t>
      </w:r>
      <w:r w:rsidR="008931E9" w:rsidRPr="008931E9">
        <w:rPr>
          <w:szCs w:val="22"/>
        </w:rPr>
        <w:t>0</w:t>
      </w:r>
      <w:r w:rsidR="00554B65">
        <w:rPr>
          <w:szCs w:val="22"/>
        </w:rPr>
        <w:t>1</w:t>
      </w:r>
      <w:r w:rsidR="008931E9" w:rsidRPr="008931E9">
        <w:rPr>
          <w:szCs w:val="22"/>
        </w:rPr>
        <w:t>/201</w:t>
      </w:r>
      <w:r w:rsidR="00554B65">
        <w:rPr>
          <w:szCs w:val="22"/>
        </w:rPr>
        <w:t>7</w:t>
      </w:r>
      <w:r w:rsidRPr="008931E9">
        <w:rPr>
          <w:szCs w:val="22"/>
        </w:rPr>
        <w:t>.</w:t>
      </w:r>
    </w:p>
    <w:p w:rsidR="00FE2EA2" w:rsidRPr="00F62C4B" w:rsidRDefault="00FE2EA2" w:rsidP="008B4908">
      <w:pPr>
        <w:pStyle w:val="Zkladntextodsazen22"/>
        <w:spacing w:line="200" w:lineRule="atLeast"/>
        <w:ind w:left="0"/>
        <w:rPr>
          <w:rFonts w:ascii="Verdana" w:hAnsi="Verdana"/>
          <w:color w:val="FF0000"/>
        </w:rPr>
      </w:pPr>
    </w:p>
    <w:p w:rsidR="0076427F" w:rsidRPr="00F62C4B" w:rsidRDefault="0076427F" w:rsidP="008B4908">
      <w:pPr>
        <w:pStyle w:val="Zkladntextodsazen22"/>
        <w:spacing w:line="200" w:lineRule="atLeast"/>
        <w:ind w:left="0"/>
        <w:rPr>
          <w:rFonts w:ascii="Verdana" w:hAnsi="Verdana"/>
          <w:szCs w:val="22"/>
        </w:rPr>
      </w:pPr>
      <w:r w:rsidRPr="00F62C4B">
        <w:rPr>
          <w:rFonts w:ascii="Verdana" w:hAnsi="Verdana"/>
          <w:szCs w:val="22"/>
        </w:rPr>
        <w:t xml:space="preserve">Veškeré materiály musejí odpovídat požadavkům popsaných v této TZ. </w:t>
      </w:r>
      <w:r w:rsidR="00554B65">
        <w:rPr>
          <w:rFonts w:ascii="Verdana" w:hAnsi="Verdana"/>
          <w:szCs w:val="22"/>
        </w:rPr>
        <w:t>B</w:t>
      </w:r>
      <w:r w:rsidRPr="00F62C4B">
        <w:rPr>
          <w:rFonts w:ascii="Verdana" w:hAnsi="Verdana"/>
          <w:szCs w:val="22"/>
        </w:rPr>
        <w:t>udou použity systémové výrobky a technologické postupy výrobce systému. Pracovníci budou obeznámeni s technologickými postupy výrobce. Předmětem kontroly bude i kontrola provádění systému. Zhotovitel je povinen obeznámit projektanta se zvoleným systémem v dostatečném předstihu.</w:t>
      </w:r>
    </w:p>
    <w:p w:rsidR="00F62C4B" w:rsidRDefault="00F62C4B" w:rsidP="00653FEC">
      <w:pPr>
        <w:rPr>
          <w:b/>
          <w:u w:val="single"/>
        </w:rPr>
      </w:pPr>
    </w:p>
    <w:p w:rsidR="009E0A56" w:rsidRDefault="009E0A56" w:rsidP="00653FEC">
      <w:r w:rsidRPr="009E0A56">
        <w:t xml:space="preserve">Práce, spojené s výměnou střešní krytiny a opravami střešního pláště a komínových těles neplánovat do období hnízdění ZCHD kavky obecné (březen – červen), případně požádat správní orgán – Odbor životního prostředí KÚ Středočeského kraje v souladu se zněním §56 zákona č. 114/1992 Sb., o ochraně přírody a krajiny, v platném znění o výjimku z ochranných podmínek ZCHD. </w:t>
      </w:r>
    </w:p>
    <w:p w:rsidR="009E0A56" w:rsidRDefault="009E0A56" w:rsidP="00653FEC">
      <w:pPr>
        <w:rPr>
          <w:b/>
          <w:u w:val="single"/>
        </w:rPr>
      </w:pPr>
    </w:p>
    <w:p w:rsidR="00653FEC" w:rsidRDefault="00653FEC" w:rsidP="00653FEC">
      <w:pPr>
        <w:rPr>
          <w:b/>
          <w:u w:val="single"/>
        </w:rPr>
      </w:pPr>
      <w:r w:rsidRPr="008931E9">
        <w:rPr>
          <w:b/>
          <w:u w:val="single"/>
        </w:rPr>
        <w:t>Technické pokyny:</w:t>
      </w:r>
    </w:p>
    <w:p w:rsidR="00BC4AD7" w:rsidRPr="008931E9" w:rsidRDefault="00BC4AD7" w:rsidP="00653FEC">
      <w:pPr>
        <w:rPr>
          <w:b/>
          <w:u w:val="single"/>
        </w:rPr>
      </w:pPr>
    </w:p>
    <w:p w:rsidR="00653FEC" w:rsidRPr="008931E9" w:rsidRDefault="00653FEC" w:rsidP="00653FEC">
      <w:pPr>
        <w:ind w:firstLine="709"/>
        <w:rPr>
          <w:szCs w:val="22"/>
        </w:rPr>
      </w:pPr>
      <w:r w:rsidRPr="008931E9">
        <w:rPr>
          <w:szCs w:val="22"/>
        </w:rPr>
        <w:t>Dodavatel musí s projektantem objasnit veškeré nesrovnalosti před uzavřením a podáním nabídky.</w:t>
      </w:r>
    </w:p>
    <w:p w:rsidR="00653FEC" w:rsidRPr="008931E9" w:rsidRDefault="00653FEC" w:rsidP="00653FEC">
      <w:pPr>
        <w:ind w:firstLine="709"/>
        <w:rPr>
          <w:szCs w:val="22"/>
        </w:rPr>
      </w:pPr>
      <w:r w:rsidRPr="008931E9">
        <w:rPr>
          <w:szCs w:val="22"/>
        </w:rPr>
        <w:t>Zkontroluje předkládané specifikace, a je povinen před zahájením výroby provést kontrolu rozměrů na stavbě.</w:t>
      </w:r>
    </w:p>
    <w:p w:rsidR="00653FEC" w:rsidRPr="008931E9" w:rsidRDefault="00653FEC" w:rsidP="00653FEC">
      <w:pPr>
        <w:ind w:firstLine="709"/>
        <w:rPr>
          <w:szCs w:val="22"/>
        </w:rPr>
      </w:pPr>
      <w:r w:rsidRPr="008931E9">
        <w:rPr>
          <w:szCs w:val="22"/>
        </w:rPr>
        <w:t>Má povinnost písemně sdělit své obavy odběrateli ohledně realizace s poukazem na očekávané nedostatky, které mohou vzniknout a předložit alternativní řešení k nápravě.</w:t>
      </w:r>
    </w:p>
    <w:p w:rsidR="00653FEC" w:rsidRPr="008931E9" w:rsidRDefault="00653FEC" w:rsidP="00653FEC">
      <w:pPr>
        <w:ind w:firstLine="709"/>
        <w:rPr>
          <w:szCs w:val="22"/>
        </w:rPr>
      </w:pPr>
      <w:r w:rsidRPr="008931E9">
        <w:rPr>
          <w:szCs w:val="22"/>
        </w:rPr>
        <w:t xml:space="preserve">Po odsouhlasení dokumentace budou investorovi předloženy k odsouhlasení barevné vzorky omítek na místě před zahájením prací na celém komplexu budov. Dodavatel připraví </w:t>
      </w:r>
      <w:proofErr w:type="spellStart"/>
      <w:r w:rsidRPr="008931E9">
        <w:rPr>
          <w:szCs w:val="22"/>
        </w:rPr>
        <w:t>vzorek</w:t>
      </w:r>
      <w:r w:rsidR="00554B65">
        <w:rPr>
          <w:szCs w:val="22"/>
        </w:rPr>
        <w:t>y</w:t>
      </w:r>
      <w:proofErr w:type="spellEnd"/>
      <w:r w:rsidRPr="008931E9">
        <w:rPr>
          <w:szCs w:val="22"/>
        </w:rPr>
        <w:t xml:space="preserve"> v časovém předstihu tak, aby nebyla ohrožena plynulost výstavby. </w:t>
      </w:r>
    </w:p>
    <w:p w:rsidR="00653FEC" w:rsidRPr="008931E9" w:rsidRDefault="00653FEC" w:rsidP="00653FEC">
      <w:pPr>
        <w:ind w:firstLine="709"/>
        <w:rPr>
          <w:szCs w:val="22"/>
        </w:rPr>
      </w:pPr>
      <w:r w:rsidRPr="008931E9">
        <w:rPr>
          <w:szCs w:val="22"/>
        </w:rPr>
        <w:t>Investor si vyhrazuje právo na změny, které vyplynou z předložených vzorků.</w:t>
      </w:r>
    </w:p>
    <w:p w:rsidR="00653FEC" w:rsidRPr="008931E9" w:rsidRDefault="00653FEC" w:rsidP="008B4908">
      <w:pPr>
        <w:pStyle w:val="Zkladntextodsazen22"/>
        <w:spacing w:line="200" w:lineRule="atLeast"/>
        <w:ind w:left="0"/>
        <w:rPr>
          <w:rFonts w:ascii="Verdana" w:hAnsi="Verdana"/>
          <w:b/>
          <w:i/>
          <w:szCs w:val="22"/>
        </w:rPr>
      </w:pPr>
    </w:p>
    <w:p w:rsidR="00165504" w:rsidRPr="008931E9" w:rsidRDefault="00165504">
      <w:pPr>
        <w:pStyle w:val="Zkladntextodsazen22"/>
        <w:spacing w:line="200" w:lineRule="atLeast"/>
        <w:ind w:left="0"/>
        <w:rPr>
          <w:rFonts w:ascii="Verdana" w:hAnsi="Verdana"/>
          <w:i/>
        </w:rPr>
      </w:pPr>
    </w:p>
    <w:p w:rsidR="00B37272" w:rsidRPr="008931E9" w:rsidRDefault="00B37272">
      <w:pPr>
        <w:pStyle w:val="Zkladntextodsazen22"/>
        <w:spacing w:line="200" w:lineRule="atLeast"/>
        <w:ind w:left="0"/>
        <w:rPr>
          <w:rFonts w:ascii="Verdana" w:hAnsi="Verdana"/>
          <w:i/>
        </w:rPr>
      </w:pPr>
    </w:p>
    <w:sectPr w:rsidR="00B37272" w:rsidRPr="008931E9" w:rsidSect="00C342F9">
      <w:headerReference w:type="default" r:id="rId15"/>
      <w:footerReference w:type="default" r:id="rId16"/>
      <w:pgSz w:w="11906" w:h="16838" w:code="9"/>
      <w:pgMar w:top="1701" w:right="1134" w:bottom="1418" w:left="1134" w:header="567" w:footer="340"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4F7B" w:rsidRDefault="00694F7B">
      <w:r>
        <w:separator/>
      </w:r>
    </w:p>
  </w:endnote>
  <w:endnote w:type="continuationSeparator" w:id="1">
    <w:p w:rsidR="00694F7B" w:rsidRDefault="00694F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EE"/>
    <w:family w:val="swiss"/>
    <w:pitch w:val="variable"/>
    <w:sig w:usb0="00000287" w:usb1="00000003" w:usb2="00000000" w:usb3="00000000" w:csb0="0000009F" w:csb1="00000000"/>
  </w:font>
  <w:font w:name="Calibri">
    <w:panose1 w:val="020F0502020204030204"/>
    <w:charset w:val="EE"/>
    <w:family w:val="swiss"/>
    <w:pitch w:val="variable"/>
    <w:sig w:usb0="E00002FF" w:usb1="4000ACFF" w:usb2="00000001" w:usb3="00000000" w:csb0="0000019F" w:csb1="00000000"/>
  </w:font>
  <w:font w:name="Mangal">
    <w:panose1 w:val="02040503050203030202"/>
    <w:charset w:val="01"/>
    <w:family w:val="roman"/>
    <w:notTrueType/>
    <w:pitch w:val="variable"/>
    <w:sig w:usb0="00002000" w:usb1="00000000" w:usb2="00000000" w:usb3="00000000" w:csb0="00000000" w:csb1="00000000"/>
  </w:font>
  <w:font w:name="RomanS">
    <w:panose1 w:val="02000400000000000000"/>
    <w:charset w:val="EE"/>
    <w:family w:val="auto"/>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4765556"/>
      <w:docPartObj>
        <w:docPartGallery w:val="Page Numbers (Bottom of Page)"/>
        <w:docPartUnique/>
      </w:docPartObj>
    </w:sdtPr>
    <w:sdtContent>
      <w:p w:rsidR="00831C42" w:rsidRPr="00C342F9" w:rsidRDefault="00F91C46">
        <w:pPr>
          <w:pStyle w:val="Zpat"/>
          <w:jc w:val="center"/>
        </w:pPr>
        <w:r w:rsidRPr="008A103C">
          <w:rPr>
            <w:color w:val="808080"/>
          </w:rPr>
          <w:fldChar w:fldCharType="begin"/>
        </w:r>
        <w:r w:rsidR="00831C42" w:rsidRPr="008A103C">
          <w:rPr>
            <w:color w:val="808080"/>
          </w:rPr>
          <w:instrText>PAGE   \* MERGEFORMAT</w:instrText>
        </w:r>
        <w:r w:rsidRPr="008A103C">
          <w:rPr>
            <w:color w:val="808080"/>
          </w:rPr>
          <w:fldChar w:fldCharType="separate"/>
        </w:r>
        <w:r w:rsidR="00DA6366">
          <w:rPr>
            <w:noProof/>
            <w:color w:val="808080"/>
          </w:rPr>
          <w:t>27</w:t>
        </w:r>
        <w:r w:rsidRPr="008A103C">
          <w:rPr>
            <w:color w:val="808080"/>
          </w:rPr>
          <w:fldChar w:fldCharType="end"/>
        </w:r>
      </w:p>
    </w:sdtContent>
  </w:sdt>
  <w:p w:rsidR="00831C42" w:rsidRDefault="00831C42">
    <w:pPr>
      <w:pStyle w:val="Zp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4F7B" w:rsidRDefault="00694F7B">
      <w:r>
        <w:separator/>
      </w:r>
    </w:p>
  </w:footnote>
  <w:footnote w:type="continuationSeparator" w:id="1">
    <w:p w:rsidR="00694F7B" w:rsidRDefault="00694F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1C42" w:rsidRPr="00890DAA" w:rsidRDefault="00F91C46">
    <w:pPr>
      <w:pStyle w:val="Zhlav"/>
      <w:rPr>
        <w:color w:val="808080"/>
      </w:rPr>
    </w:pPr>
    <w:r w:rsidRPr="00F91C46">
      <w:rPr>
        <w:noProof/>
        <w:lang w:eastAsia="cs-CZ"/>
      </w:rPr>
      <w:pict>
        <v:shapetype id="_x0000_t202" coordsize="21600,21600" o:spt="202" path="m,l,21600r21600,l21600,xe">
          <v:stroke joinstyle="miter"/>
          <v:path gradientshapeok="t" o:connecttype="rect"/>
        </v:shapetype>
        <v:shape id="Text Box 15" o:spid="_x0000_s2049" type="#_x0000_t202" style="position:absolute;left:0;text-align:left;margin-left:244.65pt;margin-top:2.25pt;width:233.35pt;height:20.55pt;z-index:25165465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" filled="f" stroked="f">
          <v:textbox style="mso-next-textbox:#Text Box 15;mso-fit-shape-to-text:t">
            <w:txbxContent>
              <w:p w:rsidR="00831C42" w:rsidRPr="00C34F96" w:rsidRDefault="00831C42" w:rsidP="002E5277">
                <w:pPr>
                  <w:pStyle w:val="Zhlav"/>
                </w:pPr>
                <w:r w:rsidRPr="002E5277">
                  <w:rPr>
                    <w:b/>
                    <w:color w:val="808080"/>
                  </w:rPr>
                  <w:t>Efektivní fina</w:t>
                </w:r>
                <w:r>
                  <w:rPr>
                    <w:b/>
                    <w:color w:val="808080"/>
                  </w:rPr>
                  <w:t>n</w:t>
                </w:r>
                <w:r w:rsidRPr="002E5277">
                  <w:rPr>
                    <w:b/>
                    <w:color w:val="808080"/>
                  </w:rPr>
                  <w:t>cování úspor energie</w:t>
                </w:r>
              </w:p>
            </w:txbxContent>
          </v:textbox>
          <w10:wrap type="square"/>
        </v:shape>
      </w:pict>
    </w:r>
    <w:r w:rsidR="00831C42">
      <w:rPr>
        <w:noProof/>
        <w:lang w:eastAsia="cs-CZ"/>
      </w:rPr>
      <w:drawing>
        <wp:inline distT="0" distB="0" distL="0" distR="0">
          <wp:extent cx="1447800" cy="438150"/>
          <wp:effectExtent l="0" t="0" r="0" b="0"/>
          <wp:docPr id="3" name="obrázek 4" descr="Popis: L:\Propagace\_logo\logo pro vložení do wordu.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 descr="Popis: L:\Propagace\_logo\logo pro vložení do wordu.wmf"/>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47800" cy="438150"/>
                  </a:xfrm>
                  <a:prstGeom prst="rect">
                    <a:avLst/>
                  </a:prstGeom>
                  <a:noFill/>
                  <a:ln>
                    <a:noFill/>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98DEEE56"/>
    <w:name w:val="WW8Num1"/>
    <w:lvl w:ilvl="0">
      <w:start w:val="1"/>
      <w:numFmt w:val="decimal"/>
      <w:lvlText w:val="%1"/>
      <w:lvlJc w:val="left"/>
      <w:pPr>
        <w:tabs>
          <w:tab w:val="num" w:pos="705"/>
        </w:tabs>
        <w:ind w:left="705" w:hanging="705"/>
      </w:pPr>
    </w:lvl>
    <w:lvl w:ilvl="1">
      <w:start w:val="1"/>
      <w:numFmt w:val="decimal"/>
      <w:pStyle w:val="Podtitul"/>
      <w:lvlText w:val="%2."/>
      <w:lvlJc w:val="left"/>
      <w:pPr>
        <w:tabs>
          <w:tab w:val="num" w:pos="360"/>
        </w:tabs>
        <w:ind w:left="360" w:hanging="36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EBD22BC"/>
    <w:multiLevelType w:val="hybridMultilevel"/>
    <w:tmpl w:val="70BE9686"/>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
    <w:nsid w:val="12D22FF3"/>
    <w:multiLevelType w:val="hybridMultilevel"/>
    <w:tmpl w:val="5C58012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15CF50FD"/>
    <w:multiLevelType w:val="hybridMultilevel"/>
    <w:tmpl w:val="8436886A"/>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4">
    <w:nsid w:val="194F23DB"/>
    <w:multiLevelType w:val="hybridMultilevel"/>
    <w:tmpl w:val="A6904B1E"/>
    <w:lvl w:ilvl="0" w:tplc="EF8A064A">
      <w:numFmt w:val="bullet"/>
      <w:lvlText w:val="-"/>
      <w:lvlJc w:val="left"/>
      <w:pPr>
        <w:ind w:left="1069" w:hanging="360"/>
      </w:pPr>
      <w:rPr>
        <w:rFonts w:ascii="Verdana" w:eastAsia="Lucida Sans Unicode" w:hAnsi="Verdana" w:cs="Arial" w:hint="default"/>
      </w:rPr>
    </w:lvl>
    <w:lvl w:ilvl="1" w:tplc="04050003">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5">
    <w:nsid w:val="1CDC6ABD"/>
    <w:multiLevelType w:val="hybridMultilevel"/>
    <w:tmpl w:val="D3226B44"/>
    <w:lvl w:ilvl="0" w:tplc="76E6CEB4">
      <w:start w:val="1"/>
      <w:numFmt w:val="bullet"/>
      <w:lvlText w:val=""/>
      <w:lvlJc w:val="left"/>
      <w:pPr>
        <w:ind w:left="360" w:hanging="360"/>
      </w:pPr>
      <w:rPr>
        <w:rFonts w:ascii="Symbol" w:hAnsi="Symbol" w:hint="default"/>
        <w:color w:val="auto"/>
      </w:rPr>
    </w:lvl>
    <w:lvl w:ilvl="1" w:tplc="04050003">
      <w:start w:val="1"/>
      <w:numFmt w:val="bullet"/>
      <w:lvlText w:val="o"/>
      <w:lvlJc w:val="left"/>
      <w:pPr>
        <w:ind w:left="1080" w:hanging="360"/>
      </w:pPr>
      <w:rPr>
        <w:rFonts w:ascii="Courier New" w:hAnsi="Courier New" w:cs="Courier New" w:hint="default"/>
      </w:rPr>
    </w:lvl>
    <w:lvl w:ilvl="2" w:tplc="04050005">
      <w:start w:val="1"/>
      <w:numFmt w:val="bullet"/>
      <w:lvlText w:val=""/>
      <w:lvlJc w:val="left"/>
      <w:pPr>
        <w:ind w:left="1800" w:hanging="360"/>
      </w:pPr>
      <w:rPr>
        <w:rFonts w:ascii="Wingdings" w:hAnsi="Wingdings" w:hint="default"/>
      </w:rPr>
    </w:lvl>
    <w:lvl w:ilvl="3" w:tplc="04050001">
      <w:start w:val="1"/>
      <w:numFmt w:val="bullet"/>
      <w:lvlText w:val=""/>
      <w:lvlJc w:val="left"/>
      <w:pPr>
        <w:ind w:left="2520" w:hanging="360"/>
      </w:pPr>
      <w:rPr>
        <w:rFonts w:ascii="Symbol" w:hAnsi="Symbol" w:hint="default"/>
      </w:rPr>
    </w:lvl>
    <w:lvl w:ilvl="4" w:tplc="04050003">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6">
    <w:nsid w:val="1FBE7FE3"/>
    <w:multiLevelType w:val="hybridMultilevel"/>
    <w:tmpl w:val="D6AE6D1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20064312"/>
    <w:multiLevelType w:val="hybridMultilevel"/>
    <w:tmpl w:val="A7722BD2"/>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8">
    <w:nsid w:val="236F0FDF"/>
    <w:multiLevelType w:val="hybridMultilevel"/>
    <w:tmpl w:val="2E1098CC"/>
    <w:lvl w:ilvl="0" w:tplc="DFDA432A">
      <w:start w:val="10"/>
      <w:numFmt w:val="bullet"/>
      <w:lvlText w:val="-"/>
      <w:lvlJc w:val="left"/>
      <w:pPr>
        <w:ind w:left="720" w:hanging="360"/>
      </w:pPr>
      <w:rPr>
        <w:rFonts w:ascii="Verdana" w:eastAsia="Times New Roman" w:hAnsi="Verdana"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2CC40A69"/>
    <w:multiLevelType w:val="hybridMultilevel"/>
    <w:tmpl w:val="275C5398"/>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0">
    <w:nsid w:val="2E5079FA"/>
    <w:multiLevelType w:val="hybridMultilevel"/>
    <w:tmpl w:val="3B209268"/>
    <w:lvl w:ilvl="0" w:tplc="461CF898">
      <w:start w:val="1"/>
      <w:numFmt w:val="decimal"/>
      <w:lvlText w:val="%1."/>
      <w:lvlJc w:val="left"/>
      <w:pPr>
        <w:ind w:left="990" w:hanging="420"/>
      </w:pPr>
      <w:rPr>
        <w:rFonts w:ascii="Verdana" w:eastAsia="Lucida Sans Unicode" w:hAnsi="Verdana" w:cs="Times New Roman"/>
      </w:rPr>
    </w:lvl>
    <w:lvl w:ilvl="1" w:tplc="04050019" w:tentative="1">
      <w:start w:val="1"/>
      <w:numFmt w:val="lowerLetter"/>
      <w:lvlText w:val="%2."/>
      <w:lvlJc w:val="left"/>
      <w:pPr>
        <w:ind w:left="1650" w:hanging="360"/>
      </w:pPr>
    </w:lvl>
    <w:lvl w:ilvl="2" w:tplc="0405001B" w:tentative="1">
      <w:start w:val="1"/>
      <w:numFmt w:val="lowerRoman"/>
      <w:lvlText w:val="%3."/>
      <w:lvlJc w:val="right"/>
      <w:pPr>
        <w:ind w:left="2370" w:hanging="180"/>
      </w:pPr>
    </w:lvl>
    <w:lvl w:ilvl="3" w:tplc="0405000F" w:tentative="1">
      <w:start w:val="1"/>
      <w:numFmt w:val="decimal"/>
      <w:lvlText w:val="%4."/>
      <w:lvlJc w:val="left"/>
      <w:pPr>
        <w:ind w:left="3090" w:hanging="360"/>
      </w:pPr>
    </w:lvl>
    <w:lvl w:ilvl="4" w:tplc="04050019" w:tentative="1">
      <w:start w:val="1"/>
      <w:numFmt w:val="lowerLetter"/>
      <w:lvlText w:val="%5."/>
      <w:lvlJc w:val="left"/>
      <w:pPr>
        <w:ind w:left="3810" w:hanging="360"/>
      </w:pPr>
    </w:lvl>
    <w:lvl w:ilvl="5" w:tplc="0405001B" w:tentative="1">
      <w:start w:val="1"/>
      <w:numFmt w:val="lowerRoman"/>
      <w:lvlText w:val="%6."/>
      <w:lvlJc w:val="right"/>
      <w:pPr>
        <w:ind w:left="4530" w:hanging="180"/>
      </w:pPr>
    </w:lvl>
    <w:lvl w:ilvl="6" w:tplc="0405000F" w:tentative="1">
      <w:start w:val="1"/>
      <w:numFmt w:val="decimal"/>
      <w:lvlText w:val="%7."/>
      <w:lvlJc w:val="left"/>
      <w:pPr>
        <w:ind w:left="5250" w:hanging="360"/>
      </w:pPr>
    </w:lvl>
    <w:lvl w:ilvl="7" w:tplc="04050019" w:tentative="1">
      <w:start w:val="1"/>
      <w:numFmt w:val="lowerLetter"/>
      <w:lvlText w:val="%8."/>
      <w:lvlJc w:val="left"/>
      <w:pPr>
        <w:ind w:left="5970" w:hanging="360"/>
      </w:pPr>
    </w:lvl>
    <w:lvl w:ilvl="8" w:tplc="0405001B" w:tentative="1">
      <w:start w:val="1"/>
      <w:numFmt w:val="lowerRoman"/>
      <w:lvlText w:val="%9."/>
      <w:lvlJc w:val="right"/>
      <w:pPr>
        <w:ind w:left="6690" w:hanging="180"/>
      </w:pPr>
    </w:lvl>
  </w:abstractNum>
  <w:abstractNum w:abstractNumId="11">
    <w:nsid w:val="37131489"/>
    <w:multiLevelType w:val="hybridMultilevel"/>
    <w:tmpl w:val="E7A0A9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3CF417A6"/>
    <w:multiLevelType w:val="hybridMultilevel"/>
    <w:tmpl w:val="D932D8F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48AC385E"/>
    <w:multiLevelType w:val="hybridMultilevel"/>
    <w:tmpl w:val="B83C6896"/>
    <w:lvl w:ilvl="0" w:tplc="D6B6BA62">
      <w:start w:val="1"/>
      <w:numFmt w:val="decimal"/>
      <w:lvlText w:val="%1."/>
      <w:lvlJc w:val="left"/>
      <w:pPr>
        <w:ind w:left="720" w:hanging="360"/>
      </w:pPr>
      <w:rPr>
        <w:rFonts w:eastAsia="Lucida Sans Unicode"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51DB1060"/>
    <w:multiLevelType w:val="hybridMultilevel"/>
    <w:tmpl w:val="2CB23164"/>
    <w:lvl w:ilvl="0" w:tplc="30DCDF9E">
      <w:start w:val="1"/>
      <w:numFmt w:val="bullet"/>
      <w:lvlText w:val="-"/>
      <w:lvlJc w:val="left"/>
      <w:pPr>
        <w:tabs>
          <w:tab w:val="num" w:pos="720"/>
        </w:tabs>
        <w:ind w:left="720" w:hanging="360"/>
      </w:pPr>
      <w:rPr>
        <w:rFonts w:ascii="Arial" w:eastAsia="Times New Roman" w:hAnsi="Arial" w:cs="Aria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5">
    <w:nsid w:val="53215CFE"/>
    <w:multiLevelType w:val="hybridMultilevel"/>
    <w:tmpl w:val="A15245A4"/>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6">
    <w:nsid w:val="6307566B"/>
    <w:multiLevelType w:val="hybridMultilevel"/>
    <w:tmpl w:val="0FAEDF6E"/>
    <w:lvl w:ilvl="0" w:tplc="04050001">
      <w:start w:val="1"/>
      <w:numFmt w:val="bullet"/>
      <w:lvlText w:val=""/>
      <w:lvlJc w:val="left"/>
      <w:pPr>
        <w:ind w:left="394" w:hanging="360"/>
      </w:pPr>
      <w:rPr>
        <w:rFonts w:ascii="Symbol" w:hAnsi="Symbol" w:hint="default"/>
      </w:rPr>
    </w:lvl>
    <w:lvl w:ilvl="1" w:tplc="04050003" w:tentative="1">
      <w:start w:val="1"/>
      <w:numFmt w:val="bullet"/>
      <w:lvlText w:val="o"/>
      <w:lvlJc w:val="left"/>
      <w:pPr>
        <w:ind w:left="1114" w:hanging="360"/>
      </w:pPr>
      <w:rPr>
        <w:rFonts w:ascii="Courier New" w:hAnsi="Courier New" w:cs="Courier New" w:hint="default"/>
      </w:rPr>
    </w:lvl>
    <w:lvl w:ilvl="2" w:tplc="04050005" w:tentative="1">
      <w:start w:val="1"/>
      <w:numFmt w:val="bullet"/>
      <w:lvlText w:val=""/>
      <w:lvlJc w:val="left"/>
      <w:pPr>
        <w:ind w:left="1834" w:hanging="360"/>
      </w:pPr>
      <w:rPr>
        <w:rFonts w:ascii="Wingdings" w:hAnsi="Wingdings" w:hint="default"/>
      </w:rPr>
    </w:lvl>
    <w:lvl w:ilvl="3" w:tplc="04050001" w:tentative="1">
      <w:start w:val="1"/>
      <w:numFmt w:val="bullet"/>
      <w:lvlText w:val=""/>
      <w:lvlJc w:val="left"/>
      <w:pPr>
        <w:ind w:left="2554" w:hanging="360"/>
      </w:pPr>
      <w:rPr>
        <w:rFonts w:ascii="Symbol" w:hAnsi="Symbol" w:hint="default"/>
      </w:rPr>
    </w:lvl>
    <w:lvl w:ilvl="4" w:tplc="04050003" w:tentative="1">
      <w:start w:val="1"/>
      <w:numFmt w:val="bullet"/>
      <w:lvlText w:val="o"/>
      <w:lvlJc w:val="left"/>
      <w:pPr>
        <w:ind w:left="3274" w:hanging="360"/>
      </w:pPr>
      <w:rPr>
        <w:rFonts w:ascii="Courier New" w:hAnsi="Courier New" w:cs="Courier New" w:hint="default"/>
      </w:rPr>
    </w:lvl>
    <w:lvl w:ilvl="5" w:tplc="04050005" w:tentative="1">
      <w:start w:val="1"/>
      <w:numFmt w:val="bullet"/>
      <w:lvlText w:val=""/>
      <w:lvlJc w:val="left"/>
      <w:pPr>
        <w:ind w:left="3994" w:hanging="360"/>
      </w:pPr>
      <w:rPr>
        <w:rFonts w:ascii="Wingdings" w:hAnsi="Wingdings" w:hint="default"/>
      </w:rPr>
    </w:lvl>
    <w:lvl w:ilvl="6" w:tplc="04050001" w:tentative="1">
      <w:start w:val="1"/>
      <w:numFmt w:val="bullet"/>
      <w:lvlText w:val=""/>
      <w:lvlJc w:val="left"/>
      <w:pPr>
        <w:ind w:left="4714" w:hanging="360"/>
      </w:pPr>
      <w:rPr>
        <w:rFonts w:ascii="Symbol" w:hAnsi="Symbol" w:hint="default"/>
      </w:rPr>
    </w:lvl>
    <w:lvl w:ilvl="7" w:tplc="04050003" w:tentative="1">
      <w:start w:val="1"/>
      <w:numFmt w:val="bullet"/>
      <w:lvlText w:val="o"/>
      <w:lvlJc w:val="left"/>
      <w:pPr>
        <w:ind w:left="5434" w:hanging="360"/>
      </w:pPr>
      <w:rPr>
        <w:rFonts w:ascii="Courier New" w:hAnsi="Courier New" w:cs="Courier New" w:hint="default"/>
      </w:rPr>
    </w:lvl>
    <w:lvl w:ilvl="8" w:tplc="04050005" w:tentative="1">
      <w:start w:val="1"/>
      <w:numFmt w:val="bullet"/>
      <w:lvlText w:val=""/>
      <w:lvlJc w:val="left"/>
      <w:pPr>
        <w:ind w:left="6154" w:hanging="360"/>
      </w:pPr>
      <w:rPr>
        <w:rFonts w:ascii="Wingdings" w:hAnsi="Wingdings" w:hint="default"/>
      </w:rPr>
    </w:lvl>
  </w:abstractNum>
  <w:abstractNum w:abstractNumId="17">
    <w:nsid w:val="63EA430B"/>
    <w:multiLevelType w:val="hybridMultilevel"/>
    <w:tmpl w:val="8CD07D2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646378D7"/>
    <w:multiLevelType w:val="hybridMultilevel"/>
    <w:tmpl w:val="4D58C148"/>
    <w:lvl w:ilvl="0" w:tplc="04050001">
      <w:start w:val="1"/>
      <w:numFmt w:val="bullet"/>
      <w:lvlText w:val=""/>
      <w:lvlJc w:val="left"/>
      <w:pPr>
        <w:ind w:left="394" w:hanging="360"/>
      </w:pPr>
      <w:rPr>
        <w:rFonts w:ascii="Symbol" w:hAnsi="Symbol" w:hint="default"/>
      </w:rPr>
    </w:lvl>
    <w:lvl w:ilvl="1" w:tplc="04050003" w:tentative="1">
      <w:start w:val="1"/>
      <w:numFmt w:val="bullet"/>
      <w:lvlText w:val="o"/>
      <w:lvlJc w:val="left"/>
      <w:pPr>
        <w:ind w:left="1114" w:hanging="360"/>
      </w:pPr>
      <w:rPr>
        <w:rFonts w:ascii="Courier New" w:hAnsi="Courier New" w:cs="Courier New" w:hint="default"/>
      </w:rPr>
    </w:lvl>
    <w:lvl w:ilvl="2" w:tplc="04050005" w:tentative="1">
      <w:start w:val="1"/>
      <w:numFmt w:val="bullet"/>
      <w:lvlText w:val=""/>
      <w:lvlJc w:val="left"/>
      <w:pPr>
        <w:ind w:left="1834" w:hanging="360"/>
      </w:pPr>
      <w:rPr>
        <w:rFonts w:ascii="Wingdings" w:hAnsi="Wingdings" w:hint="default"/>
      </w:rPr>
    </w:lvl>
    <w:lvl w:ilvl="3" w:tplc="04050001" w:tentative="1">
      <w:start w:val="1"/>
      <w:numFmt w:val="bullet"/>
      <w:lvlText w:val=""/>
      <w:lvlJc w:val="left"/>
      <w:pPr>
        <w:ind w:left="2554" w:hanging="360"/>
      </w:pPr>
      <w:rPr>
        <w:rFonts w:ascii="Symbol" w:hAnsi="Symbol" w:hint="default"/>
      </w:rPr>
    </w:lvl>
    <w:lvl w:ilvl="4" w:tplc="04050003" w:tentative="1">
      <w:start w:val="1"/>
      <w:numFmt w:val="bullet"/>
      <w:lvlText w:val="o"/>
      <w:lvlJc w:val="left"/>
      <w:pPr>
        <w:ind w:left="3274" w:hanging="360"/>
      </w:pPr>
      <w:rPr>
        <w:rFonts w:ascii="Courier New" w:hAnsi="Courier New" w:cs="Courier New" w:hint="default"/>
      </w:rPr>
    </w:lvl>
    <w:lvl w:ilvl="5" w:tplc="04050005" w:tentative="1">
      <w:start w:val="1"/>
      <w:numFmt w:val="bullet"/>
      <w:lvlText w:val=""/>
      <w:lvlJc w:val="left"/>
      <w:pPr>
        <w:ind w:left="3994" w:hanging="360"/>
      </w:pPr>
      <w:rPr>
        <w:rFonts w:ascii="Wingdings" w:hAnsi="Wingdings" w:hint="default"/>
      </w:rPr>
    </w:lvl>
    <w:lvl w:ilvl="6" w:tplc="04050001" w:tentative="1">
      <w:start w:val="1"/>
      <w:numFmt w:val="bullet"/>
      <w:lvlText w:val=""/>
      <w:lvlJc w:val="left"/>
      <w:pPr>
        <w:ind w:left="4714" w:hanging="360"/>
      </w:pPr>
      <w:rPr>
        <w:rFonts w:ascii="Symbol" w:hAnsi="Symbol" w:hint="default"/>
      </w:rPr>
    </w:lvl>
    <w:lvl w:ilvl="7" w:tplc="04050003" w:tentative="1">
      <w:start w:val="1"/>
      <w:numFmt w:val="bullet"/>
      <w:lvlText w:val="o"/>
      <w:lvlJc w:val="left"/>
      <w:pPr>
        <w:ind w:left="5434" w:hanging="360"/>
      </w:pPr>
      <w:rPr>
        <w:rFonts w:ascii="Courier New" w:hAnsi="Courier New" w:cs="Courier New" w:hint="default"/>
      </w:rPr>
    </w:lvl>
    <w:lvl w:ilvl="8" w:tplc="04050005" w:tentative="1">
      <w:start w:val="1"/>
      <w:numFmt w:val="bullet"/>
      <w:lvlText w:val=""/>
      <w:lvlJc w:val="left"/>
      <w:pPr>
        <w:ind w:left="6154" w:hanging="360"/>
      </w:pPr>
      <w:rPr>
        <w:rFonts w:ascii="Wingdings" w:hAnsi="Wingdings" w:hint="default"/>
      </w:rPr>
    </w:lvl>
  </w:abstractNum>
  <w:abstractNum w:abstractNumId="19">
    <w:nsid w:val="65953FFC"/>
    <w:multiLevelType w:val="hybridMultilevel"/>
    <w:tmpl w:val="A762E066"/>
    <w:lvl w:ilvl="0" w:tplc="8C7020D4">
      <w:start w:val="1"/>
      <w:numFmt w:val="decimal"/>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0">
    <w:nsid w:val="6740421F"/>
    <w:multiLevelType w:val="hybridMultilevel"/>
    <w:tmpl w:val="BF6AE124"/>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1">
    <w:nsid w:val="69C03715"/>
    <w:multiLevelType w:val="hybridMultilevel"/>
    <w:tmpl w:val="4E2C41B0"/>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5">
      <w:start w:val="1"/>
      <w:numFmt w:val="bullet"/>
      <w:lvlText w:val=""/>
      <w:lvlJc w:val="left"/>
      <w:pPr>
        <w:ind w:left="1800" w:hanging="360"/>
      </w:pPr>
      <w:rPr>
        <w:rFonts w:ascii="Wingdings" w:hAnsi="Wingdings" w:hint="default"/>
      </w:rPr>
    </w:lvl>
    <w:lvl w:ilvl="3" w:tplc="0405000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2">
    <w:nsid w:val="6B7A6B2D"/>
    <w:multiLevelType w:val="hybridMultilevel"/>
    <w:tmpl w:val="FC8C1ABA"/>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3">
    <w:nsid w:val="71575763"/>
    <w:multiLevelType w:val="hybridMultilevel"/>
    <w:tmpl w:val="F9C463D8"/>
    <w:lvl w:ilvl="0" w:tplc="331C3BFA">
      <w:start w:val="1"/>
      <w:numFmt w:val="lowerLetter"/>
      <w:lvlText w:val="%1)"/>
      <w:lvlJc w:val="left"/>
      <w:pPr>
        <w:tabs>
          <w:tab w:val="num" w:pos="765"/>
        </w:tabs>
        <w:ind w:left="765" w:hanging="405"/>
      </w:pPr>
      <w:rPr>
        <w:rFonts w:hint="default"/>
        <w:b w:val="0"/>
      </w:rPr>
    </w:lvl>
    <w:lvl w:ilvl="1" w:tplc="04050019">
      <w:start w:val="1"/>
      <w:numFmt w:val="lowerLetter"/>
      <w:lvlText w:val="%2."/>
      <w:lvlJc w:val="left"/>
      <w:pPr>
        <w:tabs>
          <w:tab w:val="num" w:pos="1440"/>
        </w:tabs>
        <w:ind w:left="1440" w:hanging="360"/>
      </w:pPr>
    </w:lvl>
    <w:lvl w:ilvl="2" w:tplc="FC0E2B1C">
      <w:start w:val="1"/>
      <w:numFmt w:val="decimal"/>
      <w:lvlText w:val="%3)"/>
      <w:lvlJc w:val="left"/>
      <w:pPr>
        <w:tabs>
          <w:tab w:val="num" w:pos="2340"/>
        </w:tabs>
        <w:ind w:left="2340" w:hanging="360"/>
      </w:pPr>
      <w:rPr>
        <w:rFonts w:hint="default"/>
        <w:b w:val="0"/>
      </w:rPr>
    </w:lvl>
    <w:lvl w:ilvl="3" w:tplc="CB065272">
      <w:start w:val="3"/>
      <w:numFmt w:val="bullet"/>
      <w:lvlText w:val="–"/>
      <w:lvlJc w:val="left"/>
      <w:pPr>
        <w:tabs>
          <w:tab w:val="num" w:pos="2880"/>
        </w:tabs>
        <w:ind w:left="2880" w:hanging="360"/>
      </w:pPr>
      <w:rPr>
        <w:rFonts w:ascii="Arial Narrow" w:eastAsia="Times New Roman" w:hAnsi="Arial Narrow" w:cs="Times New Roman" w:hint="default"/>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4">
    <w:nsid w:val="72B25C3D"/>
    <w:multiLevelType w:val="hybridMultilevel"/>
    <w:tmpl w:val="A4084E16"/>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5">
    <w:nsid w:val="7939552A"/>
    <w:multiLevelType w:val="hybridMultilevel"/>
    <w:tmpl w:val="C4688766"/>
    <w:lvl w:ilvl="0" w:tplc="31283064">
      <w:start w:val="12"/>
      <w:numFmt w:val="bullet"/>
      <w:lvlText w:val="-"/>
      <w:lvlJc w:val="left"/>
      <w:pPr>
        <w:ind w:left="720" w:hanging="360"/>
      </w:pPr>
      <w:rPr>
        <w:rFonts w:ascii="Verdana" w:eastAsia="Lucida Sans Unicode" w:hAnsi="Verdana"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7F72083C"/>
    <w:multiLevelType w:val="hybridMultilevel"/>
    <w:tmpl w:val="6C4AD528"/>
    <w:lvl w:ilvl="0" w:tplc="E5906B0E">
      <w:start w:val="1"/>
      <w:numFmt w:val="decimal"/>
      <w:lvlText w:val="%1."/>
      <w:lvlJc w:val="left"/>
      <w:pPr>
        <w:ind w:left="720" w:hanging="360"/>
      </w:pPr>
      <w:rPr>
        <w:rFonts w:eastAsia="Lucida Sans Unicode"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nsid w:val="7FAD689C"/>
    <w:multiLevelType w:val="hybridMultilevel"/>
    <w:tmpl w:val="A6742EC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 w:numId="2">
    <w:abstractNumId w:val="26"/>
  </w:num>
  <w:num w:numId="3">
    <w:abstractNumId w:val="13"/>
  </w:num>
  <w:num w:numId="4">
    <w:abstractNumId w:val="10"/>
  </w:num>
  <w:num w:numId="5">
    <w:abstractNumId w:val="4"/>
  </w:num>
  <w:num w:numId="6">
    <w:abstractNumId w:val="25"/>
  </w:num>
  <w:num w:numId="7">
    <w:abstractNumId w:val="21"/>
  </w:num>
  <w:num w:numId="8">
    <w:abstractNumId w:val="16"/>
  </w:num>
  <w:num w:numId="9">
    <w:abstractNumId w:val="18"/>
  </w:num>
  <w:num w:numId="10">
    <w:abstractNumId w:val="3"/>
  </w:num>
  <w:num w:numId="11">
    <w:abstractNumId w:val="22"/>
  </w:num>
  <w:num w:numId="12">
    <w:abstractNumId w:val="24"/>
  </w:num>
  <w:num w:numId="13">
    <w:abstractNumId w:val="5"/>
  </w:num>
  <w:num w:numId="14">
    <w:abstractNumId w:val="1"/>
  </w:num>
  <w:num w:numId="15">
    <w:abstractNumId w:val="12"/>
  </w:num>
  <w:num w:numId="16">
    <w:abstractNumId w:val="6"/>
  </w:num>
  <w:num w:numId="17">
    <w:abstractNumId w:val="11"/>
  </w:num>
  <w:num w:numId="18">
    <w:abstractNumId w:val="2"/>
  </w:num>
  <w:num w:numId="19">
    <w:abstractNumId w:val="24"/>
  </w:num>
  <w:num w:numId="20">
    <w:abstractNumId w:val="15"/>
  </w:num>
  <w:num w:numId="21">
    <w:abstractNumId w:val="27"/>
  </w:num>
  <w:num w:numId="22">
    <w:abstractNumId w:val="17"/>
  </w:num>
  <w:num w:numId="23">
    <w:abstractNumId w:val="7"/>
  </w:num>
  <w:num w:numId="24">
    <w:abstractNumId w:val="20"/>
  </w:num>
  <w:num w:numId="25">
    <w:abstractNumId w:val="9"/>
  </w:num>
  <w:num w:numId="2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8"/>
  </w:num>
  <w:num w:numId="30">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9"/>
  <w:hyphenationZone w:val="425"/>
  <w:drawingGridHorizontalSpacing w:val="181"/>
  <w:drawingGridVerticalSpacing w:val="181"/>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rsids>
    <w:rsidRoot w:val="00684A06"/>
    <w:rsid w:val="00000393"/>
    <w:rsid w:val="00002B47"/>
    <w:rsid w:val="00002C73"/>
    <w:rsid w:val="00002E90"/>
    <w:rsid w:val="00004DA7"/>
    <w:rsid w:val="000058FC"/>
    <w:rsid w:val="00005999"/>
    <w:rsid w:val="0000633F"/>
    <w:rsid w:val="00006578"/>
    <w:rsid w:val="0000762C"/>
    <w:rsid w:val="00011256"/>
    <w:rsid w:val="000114EF"/>
    <w:rsid w:val="00012302"/>
    <w:rsid w:val="00012B12"/>
    <w:rsid w:val="00012DE2"/>
    <w:rsid w:val="0001311D"/>
    <w:rsid w:val="000148E6"/>
    <w:rsid w:val="00014FFD"/>
    <w:rsid w:val="00015174"/>
    <w:rsid w:val="0001546B"/>
    <w:rsid w:val="00016087"/>
    <w:rsid w:val="000167D2"/>
    <w:rsid w:val="000173D1"/>
    <w:rsid w:val="000204C3"/>
    <w:rsid w:val="00022A1B"/>
    <w:rsid w:val="00022A46"/>
    <w:rsid w:val="00023593"/>
    <w:rsid w:val="00023DE7"/>
    <w:rsid w:val="00026802"/>
    <w:rsid w:val="00026C18"/>
    <w:rsid w:val="00030A97"/>
    <w:rsid w:val="00030D10"/>
    <w:rsid w:val="00032315"/>
    <w:rsid w:val="00032934"/>
    <w:rsid w:val="00032949"/>
    <w:rsid w:val="00032B2B"/>
    <w:rsid w:val="0003399E"/>
    <w:rsid w:val="00033E3C"/>
    <w:rsid w:val="00035FD7"/>
    <w:rsid w:val="00036BB7"/>
    <w:rsid w:val="000371C8"/>
    <w:rsid w:val="0004083B"/>
    <w:rsid w:val="0004124F"/>
    <w:rsid w:val="000415F0"/>
    <w:rsid w:val="00041912"/>
    <w:rsid w:val="00041CE0"/>
    <w:rsid w:val="00043402"/>
    <w:rsid w:val="00043F72"/>
    <w:rsid w:val="00044A25"/>
    <w:rsid w:val="00045DF2"/>
    <w:rsid w:val="00045FE5"/>
    <w:rsid w:val="00046F79"/>
    <w:rsid w:val="00050144"/>
    <w:rsid w:val="00052073"/>
    <w:rsid w:val="00052E41"/>
    <w:rsid w:val="00053567"/>
    <w:rsid w:val="0005605D"/>
    <w:rsid w:val="00056298"/>
    <w:rsid w:val="00056E87"/>
    <w:rsid w:val="000610A1"/>
    <w:rsid w:val="00062542"/>
    <w:rsid w:val="00063B11"/>
    <w:rsid w:val="0006438A"/>
    <w:rsid w:val="00064FB7"/>
    <w:rsid w:val="00066208"/>
    <w:rsid w:val="00067D28"/>
    <w:rsid w:val="0007035D"/>
    <w:rsid w:val="0007499B"/>
    <w:rsid w:val="00074B67"/>
    <w:rsid w:val="00075072"/>
    <w:rsid w:val="0007545A"/>
    <w:rsid w:val="00075BB0"/>
    <w:rsid w:val="000801CD"/>
    <w:rsid w:val="00080FF7"/>
    <w:rsid w:val="000824DA"/>
    <w:rsid w:val="00082ECE"/>
    <w:rsid w:val="00083065"/>
    <w:rsid w:val="00083BB8"/>
    <w:rsid w:val="00086876"/>
    <w:rsid w:val="00087270"/>
    <w:rsid w:val="00087C5D"/>
    <w:rsid w:val="00090689"/>
    <w:rsid w:val="00091289"/>
    <w:rsid w:val="00091809"/>
    <w:rsid w:val="00094352"/>
    <w:rsid w:val="00094B4B"/>
    <w:rsid w:val="00094BE3"/>
    <w:rsid w:val="00094FC4"/>
    <w:rsid w:val="00095E3E"/>
    <w:rsid w:val="00097908"/>
    <w:rsid w:val="00097D9A"/>
    <w:rsid w:val="000A0822"/>
    <w:rsid w:val="000A1004"/>
    <w:rsid w:val="000A1479"/>
    <w:rsid w:val="000A2315"/>
    <w:rsid w:val="000A2E63"/>
    <w:rsid w:val="000A33EE"/>
    <w:rsid w:val="000A34D5"/>
    <w:rsid w:val="000A3BFA"/>
    <w:rsid w:val="000A3EE0"/>
    <w:rsid w:val="000A3FB4"/>
    <w:rsid w:val="000A473B"/>
    <w:rsid w:val="000B01E0"/>
    <w:rsid w:val="000B0385"/>
    <w:rsid w:val="000B151C"/>
    <w:rsid w:val="000B16F9"/>
    <w:rsid w:val="000B2431"/>
    <w:rsid w:val="000B2459"/>
    <w:rsid w:val="000B3751"/>
    <w:rsid w:val="000B37CD"/>
    <w:rsid w:val="000B3B4D"/>
    <w:rsid w:val="000B3C7A"/>
    <w:rsid w:val="000B3CAD"/>
    <w:rsid w:val="000B449C"/>
    <w:rsid w:val="000B4735"/>
    <w:rsid w:val="000B486F"/>
    <w:rsid w:val="000B4B4C"/>
    <w:rsid w:val="000B5B83"/>
    <w:rsid w:val="000B6667"/>
    <w:rsid w:val="000B675F"/>
    <w:rsid w:val="000B734C"/>
    <w:rsid w:val="000C1973"/>
    <w:rsid w:val="000C19B4"/>
    <w:rsid w:val="000C23B4"/>
    <w:rsid w:val="000C271F"/>
    <w:rsid w:val="000C4D4A"/>
    <w:rsid w:val="000C51F5"/>
    <w:rsid w:val="000C5CF8"/>
    <w:rsid w:val="000C6379"/>
    <w:rsid w:val="000C6F3C"/>
    <w:rsid w:val="000C7584"/>
    <w:rsid w:val="000D0CB7"/>
    <w:rsid w:val="000D0D33"/>
    <w:rsid w:val="000D2918"/>
    <w:rsid w:val="000D29B0"/>
    <w:rsid w:val="000D4C69"/>
    <w:rsid w:val="000D552D"/>
    <w:rsid w:val="000D5AC3"/>
    <w:rsid w:val="000D68DB"/>
    <w:rsid w:val="000E00A9"/>
    <w:rsid w:val="000E00B3"/>
    <w:rsid w:val="000E04EA"/>
    <w:rsid w:val="000E118F"/>
    <w:rsid w:val="000E47C5"/>
    <w:rsid w:val="000E69F7"/>
    <w:rsid w:val="000E6A85"/>
    <w:rsid w:val="000E6F02"/>
    <w:rsid w:val="000E6FEB"/>
    <w:rsid w:val="000F0CC8"/>
    <w:rsid w:val="000F2B3A"/>
    <w:rsid w:val="000F333B"/>
    <w:rsid w:val="000F40C1"/>
    <w:rsid w:val="000F4249"/>
    <w:rsid w:val="000F4603"/>
    <w:rsid w:val="000F4607"/>
    <w:rsid w:val="000F4C64"/>
    <w:rsid w:val="000F519F"/>
    <w:rsid w:val="001005BA"/>
    <w:rsid w:val="00100846"/>
    <w:rsid w:val="00101131"/>
    <w:rsid w:val="0010150C"/>
    <w:rsid w:val="001029DA"/>
    <w:rsid w:val="00102AD8"/>
    <w:rsid w:val="00104F68"/>
    <w:rsid w:val="00105EA2"/>
    <w:rsid w:val="001067AA"/>
    <w:rsid w:val="00106E23"/>
    <w:rsid w:val="001073CC"/>
    <w:rsid w:val="001107F1"/>
    <w:rsid w:val="00110858"/>
    <w:rsid w:val="001118C7"/>
    <w:rsid w:val="00111B0D"/>
    <w:rsid w:val="00113A09"/>
    <w:rsid w:val="00114564"/>
    <w:rsid w:val="001152C6"/>
    <w:rsid w:val="001152C9"/>
    <w:rsid w:val="00115BB3"/>
    <w:rsid w:val="0011734A"/>
    <w:rsid w:val="00117D8B"/>
    <w:rsid w:val="0012009C"/>
    <w:rsid w:val="00120E84"/>
    <w:rsid w:val="0012189D"/>
    <w:rsid w:val="0012219D"/>
    <w:rsid w:val="00123891"/>
    <w:rsid w:val="00123998"/>
    <w:rsid w:val="00123D8F"/>
    <w:rsid w:val="00124F0A"/>
    <w:rsid w:val="0012584C"/>
    <w:rsid w:val="00127A97"/>
    <w:rsid w:val="00127C6B"/>
    <w:rsid w:val="00131600"/>
    <w:rsid w:val="00132B65"/>
    <w:rsid w:val="00132D3A"/>
    <w:rsid w:val="0013417D"/>
    <w:rsid w:val="00135027"/>
    <w:rsid w:val="00136902"/>
    <w:rsid w:val="00136D6E"/>
    <w:rsid w:val="0013793E"/>
    <w:rsid w:val="00140D2D"/>
    <w:rsid w:val="001432F2"/>
    <w:rsid w:val="0014351E"/>
    <w:rsid w:val="00144401"/>
    <w:rsid w:val="001463A6"/>
    <w:rsid w:val="00147525"/>
    <w:rsid w:val="00147BB8"/>
    <w:rsid w:val="00147EB6"/>
    <w:rsid w:val="0015038E"/>
    <w:rsid w:val="001503D6"/>
    <w:rsid w:val="001512AB"/>
    <w:rsid w:val="00151AFE"/>
    <w:rsid w:val="001559FE"/>
    <w:rsid w:val="00155ECA"/>
    <w:rsid w:val="001576A3"/>
    <w:rsid w:val="00162EF4"/>
    <w:rsid w:val="00163050"/>
    <w:rsid w:val="00163FB8"/>
    <w:rsid w:val="00164132"/>
    <w:rsid w:val="001646A6"/>
    <w:rsid w:val="00165504"/>
    <w:rsid w:val="00165B1D"/>
    <w:rsid w:val="001665EE"/>
    <w:rsid w:val="00166A8D"/>
    <w:rsid w:val="00170257"/>
    <w:rsid w:val="001710FA"/>
    <w:rsid w:val="0017130C"/>
    <w:rsid w:val="00172993"/>
    <w:rsid w:val="0017336D"/>
    <w:rsid w:val="00173FBB"/>
    <w:rsid w:val="001745FF"/>
    <w:rsid w:val="0017473D"/>
    <w:rsid w:val="00176022"/>
    <w:rsid w:val="001766C6"/>
    <w:rsid w:val="00176E54"/>
    <w:rsid w:val="001771E6"/>
    <w:rsid w:val="0017782B"/>
    <w:rsid w:val="00181A3B"/>
    <w:rsid w:val="00181CB3"/>
    <w:rsid w:val="00183336"/>
    <w:rsid w:val="00183601"/>
    <w:rsid w:val="0018420C"/>
    <w:rsid w:val="00185F2F"/>
    <w:rsid w:val="00186081"/>
    <w:rsid w:val="00186128"/>
    <w:rsid w:val="00187611"/>
    <w:rsid w:val="00187853"/>
    <w:rsid w:val="0019326F"/>
    <w:rsid w:val="001944E3"/>
    <w:rsid w:val="00195044"/>
    <w:rsid w:val="001958A3"/>
    <w:rsid w:val="0019702B"/>
    <w:rsid w:val="001A0764"/>
    <w:rsid w:val="001A1AB3"/>
    <w:rsid w:val="001A1FCE"/>
    <w:rsid w:val="001A566A"/>
    <w:rsid w:val="001A5DD8"/>
    <w:rsid w:val="001A77AE"/>
    <w:rsid w:val="001A787E"/>
    <w:rsid w:val="001B1ED2"/>
    <w:rsid w:val="001B2238"/>
    <w:rsid w:val="001B2D71"/>
    <w:rsid w:val="001B3057"/>
    <w:rsid w:val="001B3821"/>
    <w:rsid w:val="001B455E"/>
    <w:rsid w:val="001B5106"/>
    <w:rsid w:val="001B7333"/>
    <w:rsid w:val="001B7AA6"/>
    <w:rsid w:val="001B7EA1"/>
    <w:rsid w:val="001C0B21"/>
    <w:rsid w:val="001C19DC"/>
    <w:rsid w:val="001C1CC5"/>
    <w:rsid w:val="001C2086"/>
    <w:rsid w:val="001C4140"/>
    <w:rsid w:val="001C41B9"/>
    <w:rsid w:val="001C49DF"/>
    <w:rsid w:val="001C580B"/>
    <w:rsid w:val="001C5BDC"/>
    <w:rsid w:val="001C6247"/>
    <w:rsid w:val="001C651D"/>
    <w:rsid w:val="001C6B0D"/>
    <w:rsid w:val="001D3226"/>
    <w:rsid w:val="001D32EF"/>
    <w:rsid w:val="001D4069"/>
    <w:rsid w:val="001D4645"/>
    <w:rsid w:val="001D46B5"/>
    <w:rsid w:val="001D5E32"/>
    <w:rsid w:val="001D6125"/>
    <w:rsid w:val="001D6DAC"/>
    <w:rsid w:val="001E220F"/>
    <w:rsid w:val="001E28F9"/>
    <w:rsid w:val="001E3942"/>
    <w:rsid w:val="001E3B81"/>
    <w:rsid w:val="001E470B"/>
    <w:rsid w:val="001E567F"/>
    <w:rsid w:val="001E6347"/>
    <w:rsid w:val="001F0BA2"/>
    <w:rsid w:val="001F0C23"/>
    <w:rsid w:val="001F3345"/>
    <w:rsid w:val="001F51B8"/>
    <w:rsid w:val="001F5283"/>
    <w:rsid w:val="001F52DB"/>
    <w:rsid w:val="001F5D98"/>
    <w:rsid w:val="001F5EB0"/>
    <w:rsid w:val="001F5FB5"/>
    <w:rsid w:val="001F636F"/>
    <w:rsid w:val="001F75B4"/>
    <w:rsid w:val="002019DF"/>
    <w:rsid w:val="002019F6"/>
    <w:rsid w:val="002045AA"/>
    <w:rsid w:val="0020635F"/>
    <w:rsid w:val="00207C68"/>
    <w:rsid w:val="00211EEA"/>
    <w:rsid w:val="002127E1"/>
    <w:rsid w:val="0021288D"/>
    <w:rsid w:val="00212C45"/>
    <w:rsid w:val="00213D74"/>
    <w:rsid w:val="002156A5"/>
    <w:rsid w:val="00216003"/>
    <w:rsid w:val="0021622F"/>
    <w:rsid w:val="00216575"/>
    <w:rsid w:val="002214C0"/>
    <w:rsid w:val="00223216"/>
    <w:rsid w:val="00223EEC"/>
    <w:rsid w:val="002247BA"/>
    <w:rsid w:val="00225F06"/>
    <w:rsid w:val="002272EC"/>
    <w:rsid w:val="00230D7C"/>
    <w:rsid w:val="00231281"/>
    <w:rsid w:val="002318BD"/>
    <w:rsid w:val="00231BC5"/>
    <w:rsid w:val="00231F19"/>
    <w:rsid w:val="002324B4"/>
    <w:rsid w:val="002346BD"/>
    <w:rsid w:val="002355EA"/>
    <w:rsid w:val="002356A1"/>
    <w:rsid w:val="00236A33"/>
    <w:rsid w:val="002372DE"/>
    <w:rsid w:val="00240EE0"/>
    <w:rsid w:val="002410DF"/>
    <w:rsid w:val="00241A47"/>
    <w:rsid w:val="00242A78"/>
    <w:rsid w:val="00243111"/>
    <w:rsid w:val="00244776"/>
    <w:rsid w:val="00247E12"/>
    <w:rsid w:val="0025014A"/>
    <w:rsid w:val="002513E9"/>
    <w:rsid w:val="002525C2"/>
    <w:rsid w:val="00253ED5"/>
    <w:rsid w:val="002544AD"/>
    <w:rsid w:val="002548B1"/>
    <w:rsid w:val="0025576C"/>
    <w:rsid w:val="002565E9"/>
    <w:rsid w:val="002566F1"/>
    <w:rsid w:val="00260FA0"/>
    <w:rsid w:val="0026196A"/>
    <w:rsid w:val="002638F2"/>
    <w:rsid w:val="002664B4"/>
    <w:rsid w:val="00267A0D"/>
    <w:rsid w:val="00267FCA"/>
    <w:rsid w:val="002702F9"/>
    <w:rsid w:val="00270480"/>
    <w:rsid w:val="00270671"/>
    <w:rsid w:val="00272568"/>
    <w:rsid w:val="002728F8"/>
    <w:rsid w:val="00272E30"/>
    <w:rsid w:val="002744C7"/>
    <w:rsid w:val="00275D55"/>
    <w:rsid w:val="002772AE"/>
    <w:rsid w:val="00277703"/>
    <w:rsid w:val="00280006"/>
    <w:rsid w:val="0028007A"/>
    <w:rsid w:val="00280944"/>
    <w:rsid w:val="002809CE"/>
    <w:rsid w:val="0028181F"/>
    <w:rsid w:val="0028334A"/>
    <w:rsid w:val="00283DEA"/>
    <w:rsid w:val="00283EA1"/>
    <w:rsid w:val="00283F13"/>
    <w:rsid w:val="002842BA"/>
    <w:rsid w:val="0028568D"/>
    <w:rsid w:val="002858B0"/>
    <w:rsid w:val="00286702"/>
    <w:rsid w:val="002920E3"/>
    <w:rsid w:val="0029317F"/>
    <w:rsid w:val="002966FD"/>
    <w:rsid w:val="00297BAA"/>
    <w:rsid w:val="002A05AE"/>
    <w:rsid w:val="002A3374"/>
    <w:rsid w:val="002A37DD"/>
    <w:rsid w:val="002A3FF8"/>
    <w:rsid w:val="002A4913"/>
    <w:rsid w:val="002A55A9"/>
    <w:rsid w:val="002A5607"/>
    <w:rsid w:val="002A59C8"/>
    <w:rsid w:val="002A5B84"/>
    <w:rsid w:val="002A7D04"/>
    <w:rsid w:val="002B0C8C"/>
    <w:rsid w:val="002B136A"/>
    <w:rsid w:val="002B19DB"/>
    <w:rsid w:val="002B1A9F"/>
    <w:rsid w:val="002B1D32"/>
    <w:rsid w:val="002B2E14"/>
    <w:rsid w:val="002B2FC9"/>
    <w:rsid w:val="002B5815"/>
    <w:rsid w:val="002B624A"/>
    <w:rsid w:val="002C056B"/>
    <w:rsid w:val="002C1953"/>
    <w:rsid w:val="002C2256"/>
    <w:rsid w:val="002C7EDE"/>
    <w:rsid w:val="002D11C5"/>
    <w:rsid w:val="002D1222"/>
    <w:rsid w:val="002D2F26"/>
    <w:rsid w:val="002D55D3"/>
    <w:rsid w:val="002D6E66"/>
    <w:rsid w:val="002D7F85"/>
    <w:rsid w:val="002E0782"/>
    <w:rsid w:val="002E157A"/>
    <w:rsid w:val="002E17DA"/>
    <w:rsid w:val="002E1862"/>
    <w:rsid w:val="002E1FB2"/>
    <w:rsid w:val="002E26DC"/>
    <w:rsid w:val="002E2EE5"/>
    <w:rsid w:val="002E3D4C"/>
    <w:rsid w:val="002E42EE"/>
    <w:rsid w:val="002E4590"/>
    <w:rsid w:val="002E5277"/>
    <w:rsid w:val="002E6C15"/>
    <w:rsid w:val="002E7BFC"/>
    <w:rsid w:val="002F05F6"/>
    <w:rsid w:val="002F0B31"/>
    <w:rsid w:val="002F15A4"/>
    <w:rsid w:val="002F168D"/>
    <w:rsid w:val="002F1C68"/>
    <w:rsid w:val="002F207D"/>
    <w:rsid w:val="002F4584"/>
    <w:rsid w:val="002F54FE"/>
    <w:rsid w:val="003009F2"/>
    <w:rsid w:val="00302844"/>
    <w:rsid w:val="00303586"/>
    <w:rsid w:val="00303780"/>
    <w:rsid w:val="00304050"/>
    <w:rsid w:val="003051D1"/>
    <w:rsid w:val="00305892"/>
    <w:rsid w:val="00305F90"/>
    <w:rsid w:val="0030610B"/>
    <w:rsid w:val="00306E13"/>
    <w:rsid w:val="00310581"/>
    <w:rsid w:val="003137D8"/>
    <w:rsid w:val="003145FD"/>
    <w:rsid w:val="00315899"/>
    <w:rsid w:val="003166DA"/>
    <w:rsid w:val="00317BC3"/>
    <w:rsid w:val="003243DC"/>
    <w:rsid w:val="00325036"/>
    <w:rsid w:val="00325498"/>
    <w:rsid w:val="003262D4"/>
    <w:rsid w:val="0033058F"/>
    <w:rsid w:val="00330E80"/>
    <w:rsid w:val="00333941"/>
    <w:rsid w:val="00334E84"/>
    <w:rsid w:val="00340A6B"/>
    <w:rsid w:val="00341A69"/>
    <w:rsid w:val="00342267"/>
    <w:rsid w:val="003425BE"/>
    <w:rsid w:val="00342B26"/>
    <w:rsid w:val="00343C60"/>
    <w:rsid w:val="003440FC"/>
    <w:rsid w:val="003446F9"/>
    <w:rsid w:val="00345A63"/>
    <w:rsid w:val="00346AD6"/>
    <w:rsid w:val="00346CCB"/>
    <w:rsid w:val="0034713D"/>
    <w:rsid w:val="003474DA"/>
    <w:rsid w:val="003476E8"/>
    <w:rsid w:val="00347FC8"/>
    <w:rsid w:val="00350271"/>
    <w:rsid w:val="00350BF2"/>
    <w:rsid w:val="00351434"/>
    <w:rsid w:val="003516AB"/>
    <w:rsid w:val="003520B2"/>
    <w:rsid w:val="00355244"/>
    <w:rsid w:val="003605F7"/>
    <w:rsid w:val="00360832"/>
    <w:rsid w:val="00361D02"/>
    <w:rsid w:val="00362068"/>
    <w:rsid w:val="00362EAB"/>
    <w:rsid w:val="00363656"/>
    <w:rsid w:val="00363E96"/>
    <w:rsid w:val="00365A31"/>
    <w:rsid w:val="00366505"/>
    <w:rsid w:val="003702F1"/>
    <w:rsid w:val="0037049A"/>
    <w:rsid w:val="00371C51"/>
    <w:rsid w:val="00371ED6"/>
    <w:rsid w:val="003730AA"/>
    <w:rsid w:val="003733E1"/>
    <w:rsid w:val="0037389A"/>
    <w:rsid w:val="00374A77"/>
    <w:rsid w:val="00374B5D"/>
    <w:rsid w:val="00375D34"/>
    <w:rsid w:val="00377271"/>
    <w:rsid w:val="00377334"/>
    <w:rsid w:val="003776D1"/>
    <w:rsid w:val="00377C11"/>
    <w:rsid w:val="00381201"/>
    <w:rsid w:val="00382250"/>
    <w:rsid w:val="0038496A"/>
    <w:rsid w:val="00384A82"/>
    <w:rsid w:val="00387E65"/>
    <w:rsid w:val="00387FD9"/>
    <w:rsid w:val="0039027E"/>
    <w:rsid w:val="00390C68"/>
    <w:rsid w:val="00392C0B"/>
    <w:rsid w:val="003946BA"/>
    <w:rsid w:val="00394BFB"/>
    <w:rsid w:val="003955C2"/>
    <w:rsid w:val="00396267"/>
    <w:rsid w:val="0039689F"/>
    <w:rsid w:val="003A0636"/>
    <w:rsid w:val="003A138B"/>
    <w:rsid w:val="003A15C3"/>
    <w:rsid w:val="003A19E9"/>
    <w:rsid w:val="003A2244"/>
    <w:rsid w:val="003A2B55"/>
    <w:rsid w:val="003A2B9D"/>
    <w:rsid w:val="003A2BBB"/>
    <w:rsid w:val="003A2E61"/>
    <w:rsid w:val="003A3492"/>
    <w:rsid w:val="003A4719"/>
    <w:rsid w:val="003A47C5"/>
    <w:rsid w:val="003A4837"/>
    <w:rsid w:val="003B032B"/>
    <w:rsid w:val="003B0E64"/>
    <w:rsid w:val="003B0F53"/>
    <w:rsid w:val="003B15C0"/>
    <w:rsid w:val="003B4650"/>
    <w:rsid w:val="003B479E"/>
    <w:rsid w:val="003B4BE3"/>
    <w:rsid w:val="003B6867"/>
    <w:rsid w:val="003C0046"/>
    <w:rsid w:val="003C0DB1"/>
    <w:rsid w:val="003C0FC6"/>
    <w:rsid w:val="003C1C4C"/>
    <w:rsid w:val="003C1DFC"/>
    <w:rsid w:val="003C1F77"/>
    <w:rsid w:val="003C2388"/>
    <w:rsid w:val="003C38C7"/>
    <w:rsid w:val="003C4036"/>
    <w:rsid w:val="003C40AB"/>
    <w:rsid w:val="003C4BF4"/>
    <w:rsid w:val="003C6129"/>
    <w:rsid w:val="003D08A3"/>
    <w:rsid w:val="003D093A"/>
    <w:rsid w:val="003D0FD4"/>
    <w:rsid w:val="003D122B"/>
    <w:rsid w:val="003D1DE4"/>
    <w:rsid w:val="003D2E4E"/>
    <w:rsid w:val="003D36CA"/>
    <w:rsid w:val="003D3797"/>
    <w:rsid w:val="003D3F3C"/>
    <w:rsid w:val="003D4F46"/>
    <w:rsid w:val="003D549D"/>
    <w:rsid w:val="003D5724"/>
    <w:rsid w:val="003D5CE0"/>
    <w:rsid w:val="003D6F77"/>
    <w:rsid w:val="003D7DF4"/>
    <w:rsid w:val="003D7E08"/>
    <w:rsid w:val="003E023E"/>
    <w:rsid w:val="003E03FD"/>
    <w:rsid w:val="003E04AB"/>
    <w:rsid w:val="003E0B8D"/>
    <w:rsid w:val="003E1E16"/>
    <w:rsid w:val="003E2BC6"/>
    <w:rsid w:val="003E3A5D"/>
    <w:rsid w:val="003E3BDD"/>
    <w:rsid w:val="003E539E"/>
    <w:rsid w:val="003F096C"/>
    <w:rsid w:val="003F1E1D"/>
    <w:rsid w:val="003F1E42"/>
    <w:rsid w:val="003F2E5E"/>
    <w:rsid w:val="003F4139"/>
    <w:rsid w:val="003F4FE2"/>
    <w:rsid w:val="003F5236"/>
    <w:rsid w:val="003F6679"/>
    <w:rsid w:val="003F716D"/>
    <w:rsid w:val="00401DD4"/>
    <w:rsid w:val="004036DF"/>
    <w:rsid w:val="00403BE1"/>
    <w:rsid w:val="00403C0D"/>
    <w:rsid w:val="00404DBF"/>
    <w:rsid w:val="00404E0B"/>
    <w:rsid w:val="0040592D"/>
    <w:rsid w:val="00405D81"/>
    <w:rsid w:val="00406182"/>
    <w:rsid w:val="00406690"/>
    <w:rsid w:val="004067D3"/>
    <w:rsid w:val="0040717F"/>
    <w:rsid w:val="00413617"/>
    <w:rsid w:val="00413E4F"/>
    <w:rsid w:val="00414B82"/>
    <w:rsid w:val="00414FCA"/>
    <w:rsid w:val="004167F2"/>
    <w:rsid w:val="00416937"/>
    <w:rsid w:val="00417575"/>
    <w:rsid w:val="00417613"/>
    <w:rsid w:val="0042025C"/>
    <w:rsid w:val="004202E4"/>
    <w:rsid w:val="00420328"/>
    <w:rsid w:val="00420DD9"/>
    <w:rsid w:val="0042257C"/>
    <w:rsid w:val="00423857"/>
    <w:rsid w:val="004242CB"/>
    <w:rsid w:val="00424AD3"/>
    <w:rsid w:val="004253A7"/>
    <w:rsid w:val="0042574D"/>
    <w:rsid w:val="00425EBA"/>
    <w:rsid w:val="004263EA"/>
    <w:rsid w:val="00426BC1"/>
    <w:rsid w:val="00433716"/>
    <w:rsid w:val="00433CB2"/>
    <w:rsid w:val="00433D7C"/>
    <w:rsid w:val="00433E03"/>
    <w:rsid w:val="00435475"/>
    <w:rsid w:val="004358A2"/>
    <w:rsid w:val="004359D2"/>
    <w:rsid w:val="00435C72"/>
    <w:rsid w:val="00437272"/>
    <w:rsid w:val="00437AE6"/>
    <w:rsid w:val="00437D2E"/>
    <w:rsid w:val="0044008E"/>
    <w:rsid w:val="004400C8"/>
    <w:rsid w:val="00441368"/>
    <w:rsid w:val="00441D18"/>
    <w:rsid w:val="00442AEE"/>
    <w:rsid w:val="004444DC"/>
    <w:rsid w:val="00445229"/>
    <w:rsid w:val="004466CF"/>
    <w:rsid w:val="004473DD"/>
    <w:rsid w:val="004479D6"/>
    <w:rsid w:val="004507B3"/>
    <w:rsid w:val="00451456"/>
    <w:rsid w:val="004517C8"/>
    <w:rsid w:val="00451E86"/>
    <w:rsid w:val="004522FF"/>
    <w:rsid w:val="004529B0"/>
    <w:rsid w:val="00452D28"/>
    <w:rsid w:val="00453D39"/>
    <w:rsid w:val="00453F53"/>
    <w:rsid w:val="0045404F"/>
    <w:rsid w:val="00455DB0"/>
    <w:rsid w:val="004578B9"/>
    <w:rsid w:val="0046057D"/>
    <w:rsid w:val="004612C7"/>
    <w:rsid w:val="00461D27"/>
    <w:rsid w:val="0046285C"/>
    <w:rsid w:val="004633B6"/>
    <w:rsid w:val="004637B4"/>
    <w:rsid w:val="00463ACF"/>
    <w:rsid w:val="00463BF7"/>
    <w:rsid w:val="00464A72"/>
    <w:rsid w:val="004656C9"/>
    <w:rsid w:val="00466A88"/>
    <w:rsid w:val="00466C47"/>
    <w:rsid w:val="00467DAB"/>
    <w:rsid w:val="004705A2"/>
    <w:rsid w:val="004712F5"/>
    <w:rsid w:val="00471D1C"/>
    <w:rsid w:val="00472C56"/>
    <w:rsid w:val="004734D0"/>
    <w:rsid w:val="00473FC5"/>
    <w:rsid w:val="004740A2"/>
    <w:rsid w:val="00475DA4"/>
    <w:rsid w:val="004761BC"/>
    <w:rsid w:val="0047647C"/>
    <w:rsid w:val="004764F3"/>
    <w:rsid w:val="00476C24"/>
    <w:rsid w:val="00480F9C"/>
    <w:rsid w:val="00481251"/>
    <w:rsid w:val="00481841"/>
    <w:rsid w:val="00481A6B"/>
    <w:rsid w:val="004830AE"/>
    <w:rsid w:val="004830D0"/>
    <w:rsid w:val="00485695"/>
    <w:rsid w:val="00485803"/>
    <w:rsid w:val="0048592B"/>
    <w:rsid w:val="00485F0C"/>
    <w:rsid w:val="0048725F"/>
    <w:rsid w:val="004904B4"/>
    <w:rsid w:val="00490D66"/>
    <w:rsid w:val="00491219"/>
    <w:rsid w:val="00491EFE"/>
    <w:rsid w:val="00492DF0"/>
    <w:rsid w:val="004950A5"/>
    <w:rsid w:val="00495394"/>
    <w:rsid w:val="00495D50"/>
    <w:rsid w:val="00496618"/>
    <w:rsid w:val="00496C5B"/>
    <w:rsid w:val="00496E2A"/>
    <w:rsid w:val="00497308"/>
    <w:rsid w:val="00497313"/>
    <w:rsid w:val="004A1483"/>
    <w:rsid w:val="004A1851"/>
    <w:rsid w:val="004A18EC"/>
    <w:rsid w:val="004A383E"/>
    <w:rsid w:val="004A46B8"/>
    <w:rsid w:val="004A4780"/>
    <w:rsid w:val="004A484F"/>
    <w:rsid w:val="004A5373"/>
    <w:rsid w:val="004A5382"/>
    <w:rsid w:val="004A55BB"/>
    <w:rsid w:val="004A61FC"/>
    <w:rsid w:val="004A6538"/>
    <w:rsid w:val="004A707F"/>
    <w:rsid w:val="004A7081"/>
    <w:rsid w:val="004A7A20"/>
    <w:rsid w:val="004B0828"/>
    <w:rsid w:val="004B19B8"/>
    <w:rsid w:val="004B3168"/>
    <w:rsid w:val="004B3BE8"/>
    <w:rsid w:val="004B404A"/>
    <w:rsid w:val="004B4ED9"/>
    <w:rsid w:val="004B549B"/>
    <w:rsid w:val="004B590B"/>
    <w:rsid w:val="004B5AAC"/>
    <w:rsid w:val="004B754E"/>
    <w:rsid w:val="004B7FB8"/>
    <w:rsid w:val="004C03BF"/>
    <w:rsid w:val="004C0AEA"/>
    <w:rsid w:val="004C15B1"/>
    <w:rsid w:val="004C2147"/>
    <w:rsid w:val="004C229E"/>
    <w:rsid w:val="004C27D4"/>
    <w:rsid w:val="004C2E17"/>
    <w:rsid w:val="004C5195"/>
    <w:rsid w:val="004C6C8F"/>
    <w:rsid w:val="004C70CC"/>
    <w:rsid w:val="004C7469"/>
    <w:rsid w:val="004C748F"/>
    <w:rsid w:val="004D1B62"/>
    <w:rsid w:val="004D1C80"/>
    <w:rsid w:val="004D21B4"/>
    <w:rsid w:val="004D36DE"/>
    <w:rsid w:val="004D3A2A"/>
    <w:rsid w:val="004D3EA1"/>
    <w:rsid w:val="004D3EC4"/>
    <w:rsid w:val="004D4D17"/>
    <w:rsid w:val="004D4E35"/>
    <w:rsid w:val="004D4F01"/>
    <w:rsid w:val="004D51AC"/>
    <w:rsid w:val="004D54F6"/>
    <w:rsid w:val="004D6F49"/>
    <w:rsid w:val="004D7FA7"/>
    <w:rsid w:val="004E279B"/>
    <w:rsid w:val="004E2E1D"/>
    <w:rsid w:val="004E376D"/>
    <w:rsid w:val="004E39B1"/>
    <w:rsid w:val="004E3C4A"/>
    <w:rsid w:val="004E45E6"/>
    <w:rsid w:val="004E540E"/>
    <w:rsid w:val="004E74D1"/>
    <w:rsid w:val="004E7915"/>
    <w:rsid w:val="004E7ABC"/>
    <w:rsid w:val="004F0856"/>
    <w:rsid w:val="004F35EB"/>
    <w:rsid w:val="004F3C77"/>
    <w:rsid w:val="004F45A3"/>
    <w:rsid w:val="004F4FD5"/>
    <w:rsid w:val="004F5370"/>
    <w:rsid w:val="004F63F4"/>
    <w:rsid w:val="004F73D9"/>
    <w:rsid w:val="0050003C"/>
    <w:rsid w:val="00501A57"/>
    <w:rsid w:val="00503BD4"/>
    <w:rsid w:val="00503F1E"/>
    <w:rsid w:val="00503F88"/>
    <w:rsid w:val="0050412B"/>
    <w:rsid w:val="0050676C"/>
    <w:rsid w:val="00506F2B"/>
    <w:rsid w:val="00510280"/>
    <w:rsid w:val="00511AC3"/>
    <w:rsid w:val="00511C58"/>
    <w:rsid w:val="005123BC"/>
    <w:rsid w:val="00513AD1"/>
    <w:rsid w:val="00513E48"/>
    <w:rsid w:val="00513E4E"/>
    <w:rsid w:val="00513F5A"/>
    <w:rsid w:val="0051420F"/>
    <w:rsid w:val="00520E0F"/>
    <w:rsid w:val="005218EA"/>
    <w:rsid w:val="00521B6C"/>
    <w:rsid w:val="00523ED1"/>
    <w:rsid w:val="00523F9F"/>
    <w:rsid w:val="00525F59"/>
    <w:rsid w:val="005260C2"/>
    <w:rsid w:val="0052688A"/>
    <w:rsid w:val="00526B59"/>
    <w:rsid w:val="00530D7B"/>
    <w:rsid w:val="005329A1"/>
    <w:rsid w:val="005340D0"/>
    <w:rsid w:val="005346E8"/>
    <w:rsid w:val="00537473"/>
    <w:rsid w:val="00537588"/>
    <w:rsid w:val="00540483"/>
    <w:rsid w:val="005416D2"/>
    <w:rsid w:val="00541ACA"/>
    <w:rsid w:val="00542048"/>
    <w:rsid w:val="0054469F"/>
    <w:rsid w:val="00544B35"/>
    <w:rsid w:val="00545283"/>
    <w:rsid w:val="00546D0C"/>
    <w:rsid w:val="00546F70"/>
    <w:rsid w:val="0054736A"/>
    <w:rsid w:val="00547CB4"/>
    <w:rsid w:val="005529CE"/>
    <w:rsid w:val="0055316A"/>
    <w:rsid w:val="00554B65"/>
    <w:rsid w:val="005552B7"/>
    <w:rsid w:val="005560F8"/>
    <w:rsid w:val="00556A68"/>
    <w:rsid w:val="00560509"/>
    <w:rsid w:val="00560F52"/>
    <w:rsid w:val="005611D8"/>
    <w:rsid w:val="00562179"/>
    <w:rsid w:val="00562D6C"/>
    <w:rsid w:val="00564C01"/>
    <w:rsid w:val="00564E19"/>
    <w:rsid w:val="00565A94"/>
    <w:rsid w:val="005709D6"/>
    <w:rsid w:val="00571175"/>
    <w:rsid w:val="00574318"/>
    <w:rsid w:val="00576D7F"/>
    <w:rsid w:val="00580533"/>
    <w:rsid w:val="00581B6F"/>
    <w:rsid w:val="00581C68"/>
    <w:rsid w:val="0058200F"/>
    <w:rsid w:val="00583235"/>
    <w:rsid w:val="005867C1"/>
    <w:rsid w:val="0058689F"/>
    <w:rsid w:val="005872ED"/>
    <w:rsid w:val="005918F8"/>
    <w:rsid w:val="005932C5"/>
    <w:rsid w:val="00593D9C"/>
    <w:rsid w:val="00594646"/>
    <w:rsid w:val="00594736"/>
    <w:rsid w:val="00596CF5"/>
    <w:rsid w:val="005974FC"/>
    <w:rsid w:val="0059779D"/>
    <w:rsid w:val="005A0373"/>
    <w:rsid w:val="005A1EC4"/>
    <w:rsid w:val="005A2F0C"/>
    <w:rsid w:val="005A358F"/>
    <w:rsid w:val="005A4651"/>
    <w:rsid w:val="005A5E28"/>
    <w:rsid w:val="005A712F"/>
    <w:rsid w:val="005A7726"/>
    <w:rsid w:val="005A774E"/>
    <w:rsid w:val="005B10BB"/>
    <w:rsid w:val="005B2550"/>
    <w:rsid w:val="005B29AC"/>
    <w:rsid w:val="005B2A22"/>
    <w:rsid w:val="005B33F7"/>
    <w:rsid w:val="005B4282"/>
    <w:rsid w:val="005B54C3"/>
    <w:rsid w:val="005B7567"/>
    <w:rsid w:val="005B7CA1"/>
    <w:rsid w:val="005C0BDD"/>
    <w:rsid w:val="005C0F22"/>
    <w:rsid w:val="005C1797"/>
    <w:rsid w:val="005C23C5"/>
    <w:rsid w:val="005C3BB5"/>
    <w:rsid w:val="005C4198"/>
    <w:rsid w:val="005C4967"/>
    <w:rsid w:val="005C549F"/>
    <w:rsid w:val="005C555D"/>
    <w:rsid w:val="005C55D9"/>
    <w:rsid w:val="005C5E9D"/>
    <w:rsid w:val="005C613E"/>
    <w:rsid w:val="005C79B7"/>
    <w:rsid w:val="005D05BA"/>
    <w:rsid w:val="005D0B13"/>
    <w:rsid w:val="005D1760"/>
    <w:rsid w:val="005D216D"/>
    <w:rsid w:val="005D313B"/>
    <w:rsid w:val="005D3D72"/>
    <w:rsid w:val="005D4965"/>
    <w:rsid w:val="005D4F1E"/>
    <w:rsid w:val="005D50FC"/>
    <w:rsid w:val="005D5285"/>
    <w:rsid w:val="005D5796"/>
    <w:rsid w:val="005D5C40"/>
    <w:rsid w:val="005D5E41"/>
    <w:rsid w:val="005D674D"/>
    <w:rsid w:val="005D6813"/>
    <w:rsid w:val="005D7E22"/>
    <w:rsid w:val="005E02CE"/>
    <w:rsid w:val="005E14BE"/>
    <w:rsid w:val="005E2B58"/>
    <w:rsid w:val="005E356C"/>
    <w:rsid w:val="005E4806"/>
    <w:rsid w:val="005E4926"/>
    <w:rsid w:val="005E72D1"/>
    <w:rsid w:val="005E73ED"/>
    <w:rsid w:val="005F0380"/>
    <w:rsid w:val="005F1011"/>
    <w:rsid w:val="005F1FF3"/>
    <w:rsid w:val="005F2D11"/>
    <w:rsid w:val="005F3616"/>
    <w:rsid w:val="005F3AB3"/>
    <w:rsid w:val="005F55A7"/>
    <w:rsid w:val="005F566E"/>
    <w:rsid w:val="005F5CAC"/>
    <w:rsid w:val="005F6894"/>
    <w:rsid w:val="005F7D72"/>
    <w:rsid w:val="005F7F63"/>
    <w:rsid w:val="00600A8A"/>
    <w:rsid w:val="00601907"/>
    <w:rsid w:val="006019BE"/>
    <w:rsid w:val="00601DD1"/>
    <w:rsid w:val="00601ED7"/>
    <w:rsid w:val="006024C2"/>
    <w:rsid w:val="0060688D"/>
    <w:rsid w:val="00606955"/>
    <w:rsid w:val="006100A1"/>
    <w:rsid w:val="006100C7"/>
    <w:rsid w:val="006119B0"/>
    <w:rsid w:val="00612255"/>
    <w:rsid w:val="006122D3"/>
    <w:rsid w:val="00612475"/>
    <w:rsid w:val="00612730"/>
    <w:rsid w:val="006128F8"/>
    <w:rsid w:val="006131FE"/>
    <w:rsid w:val="00613C7D"/>
    <w:rsid w:val="00613E56"/>
    <w:rsid w:val="00614E05"/>
    <w:rsid w:val="00617001"/>
    <w:rsid w:val="006202DF"/>
    <w:rsid w:val="006207B1"/>
    <w:rsid w:val="006215E4"/>
    <w:rsid w:val="00621809"/>
    <w:rsid w:val="0062357D"/>
    <w:rsid w:val="006235E3"/>
    <w:rsid w:val="00624039"/>
    <w:rsid w:val="00624A71"/>
    <w:rsid w:val="00624C13"/>
    <w:rsid w:val="0062623C"/>
    <w:rsid w:val="00626643"/>
    <w:rsid w:val="00627478"/>
    <w:rsid w:val="006279BF"/>
    <w:rsid w:val="006300F3"/>
    <w:rsid w:val="0063073F"/>
    <w:rsid w:val="00631456"/>
    <w:rsid w:val="006318B5"/>
    <w:rsid w:val="00631F6C"/>
    <w:rsid w:val="00632314"/>
    <w:rsid w:val="00632EF9"/>
    <w:rsid w:val="006347AF"/>
    <w:rsid w:val="00637D1E"/>
    <w:rsid w:val="0064020F"/>
    <w:rsid w:val="00640303"/>
    <w:rsid w:val="00640A02"/>
    <w:rsid w:val="00640B36"/>
    <w:rsid w:val="00640DCA"/>
    <w:rsid w:val="006415DD"/>
    <w:rsid w:val="00641991"/>
    <w:rsid w:val="0064200C"/>
    <w:rsid w:val="00642BFC"/>
    <w:rsid w:val="00643FA0"/>
    <w:rsid w:val="0064406C"/>
    <w:rsid w:val="006447F4"/>
    <w:rsid w:val="00644DF6"/>
    <w:rsid w:val="006450F3"/>
    <w:rsid w:val="006509CE"/>
    <w:rsid w:val="00651ED3"/>
    <w:rsid w:val="00653BE8"/>
    <w:rsid w:val="00653FEC"/>
    <w:rsid w:val="00654416"/>
    <w:rsid w:val="00654BC4"/>
    <w:rsid w:val="00655DBD"/>
    <w:rsid w:val="006561F6"/>
    <w:rsid w:val="00656EEE"/>
    <w:rsid w:val="00656F3E"/>
    <w:rsid w:val="006575A5"/>
    <w:rsid w:val="00657657"/>
    <w:rsid w:val="00661402"/>
    <w:rsid w:val="006618B6"/>
    <w:rsid w:val="00661D4F"/>
    <w:rsid w:val="00661DF9"/>
    <w:rsid w:val="0066447D"/>
    <w:rsid w:val="0066466A"/>
    <w:rsid w:val="00664B2B"/>
    <w:rsid w:val="00670373"/>
    <w:rsid w:val="00673953"/>
    <w:rsid w:val="00673CAA"/>
    <w:rsid w:val="00674146"/>
    <w:rsid w:val="006745C8"/>
    <w:rsid w:val="006769CB"/>
    <w:rsid w:val="006769F6"/>
    <w:rsid w:val="00676F7B"/>
    <w:rsid w:val="00681C2C"/>
    <w:rsid w:val="00683B1E"/>
    <w:rsid w:val="00684007"/>
    <w:rsid w:val="00684027"/>
    <w:rsid w:val="006849E5"/>
    <w:rsid w:val="00684A06"/>
    <w:rsid w:val="00685582"/>
    <w:rsid w:val="0068597D"/>
    <w:rsid w:val="0068603A"/>
    <w:rsid w:val="006864F0"/>
    <w:rsid w:val="00687A5F"/>
    <w:rsid w:val="00687DC9"/>
    <w:rsid w:val="00692790"/>
    <w:rsid w:val="00692C8E"/>
    <w:rsid w:val="006942BF"/>
    <w:rsid w:val="00694F7B"/>
    <w:rsid w:val="00695B1F"/>
    <w:rsid w:val="00697165"/>
    <w:rsid w:val="006A0F02"/>
    <w:rsid w:val="006A18EF"/>
    <w:rsid w:val="006A4835"/>
    <w:rsid w:val="006A554F"/>
    <w:rsid w:val="006A6734"/>
    <w:rsid w:val="006A6A41"/>
    <w:rsid w:val="006A6A8E"/>
    <w:rsid w:val="006B0C50"/>
    <w:rsid w:val="006B3036"/>
    <w:rsid w:val="006B370A"/>
    <w:rsid w:val="006B3AAF"/>
    <w:rsid w:val="006B5019"/>
    <w:rsid w:val="006C0D80"/>
    <w:rsid w:val="006C177F"/>
    <w:rsid w:val="006C1DCE"/>
    <w:rsid w:val="006C2B5A"/>
    <w:rsid w:val="006C2CE2"/>
    <w:rsid w:val="006C36AA"/>
    <w:rsid w:val="006C4C48"/>
    <w:rsid w:val="006C601D"/>
    <w:rsid w:val="006C6216"/>
    <w:rsid w:val="006C63ED"/>
    <w:rsid w:val="006C67E5"/>
    <w:rsid w:val="006C73E6"/>
    <w:rsid w:val="006C7F82"/>
    <w:rsid w:val="006D071E"/>
    <w:rsid w:val="006D25C5"/>
    <w:rsid w:val="006D2B8F"/>
    <w:rsid w:val="006D4394"/>
    <w:rsid w:val="006D5367"/>
    <w:rsid w:val="006D6E6C"/>
    <w:rsid w:val="006E0BB4"/>
    <w:rsid w:val="006E0EB5"/>
    <w:rsid w:val="006E17E1"/>
    <w:rsid w:val="006E1D75"/>
    <w:rsid w:val="006E20E5"/>
    <w:rsid w:val="006E2546"/>
    <w:rsid w:val="006E26DB"/>
    <w:rsid w:val="006E3566"/>
    <w:rsid w:val="006E3BB5"/>
    <w:rsid w:val="006E448D"/>
    <w:rsid w:val="006E477F"/>
    <w:rsid w:val="006E50CD"/>
    <w:rsid w:val="006E57AA"/>
    <w:rsid w:val="006E595A"/>
    <w:rsid w:val="006E66C4"/>
    <w:rsid w:val="006E719B"/>
    <w:rsid w:val="006E747C"/>
    <w:rsid w:val="006E766F"/>
    <w:rsid w:val="006F015E"/>
    <w:rsid w:val="006F0517"/>
    <w:rsid w:val="006F0907"/>
    <w:rsid w:val="006F1121"/>
    <w:rsid w:val="006F25B7"/>
    <w:rsid w:val="006F2624"/>
    <w:rsid w:val="006F31D9"/>
    <w:rsid w:val="006F39E8"/>
    <w:rsid w:val="006F3A67"/>
    <w:rsid w:val="006F43F9"/>
    <w:rsid w:val="006F4A30"/>
    <w:rsid w:val="006F5AF3"/>
    <w:rsid w:val="006F66F9"/>
    <w:rsid w:val="006F68D0"/>
    <w:rsid w:val="006F6C00"/>
    <w:rsid w:val="006F6CAF"/>
    <w:rsid w:val="007005D0"/>
    <w:rsid w:val="007011C5"/>
    <w:rsid w:val="0070153E"/>
    <w:rsid w:val="00701DB6"/>
    <w:rsid w:val="00702361"/>
    <w:rsid w:val="00702402"/>
    <w:rsid w:val="007025F6"/>
    <w:rsid w:val="007033F4"/>
    <w:rsid w:val="00704254"/>
    <w:rsid w:val="007056A4"/>
    <w:rsid w:val="007063C6"/>
    <w:rsid w:val="00706D5F"/>
    <w:rsid w:val="00706D97"/>
    <w:rsid w:val="00707640"/>
    <w:rsid w:val="0070765F"/>
    <w:rsid w:val="0071073C"/>
    <w:rsid w:val="0071198F"/>
    <w:rsid w:val="0071451A"/>
    <w:rsid w:val="00715E9E"/>
    <w:rsid w:val="00716204"/>
    <w:rsid w:val="007162E1"/>
    <w:rsid w:val="00716EC7"/>
    <w:rsid w:val="007171FC"/>
    <w:rsid w:val="00717AD0"/>
    <w:rsid w:val="00717BDB"/>
    <w:rsid w:val="00717C3A"/>
    <w:rsid w:val="00720D2A"/>
    <w:rsid w:val="007222D1"/>
    <w:rsid w:val="00722C66"/>
    <w:rsid w:val="00723144"/>
    <w:rsid w:val="007233FB"/>
    <w:rsid w:val="0072483D"/>
    <w:rsid w:val="00724E0D"/>
    <w:rsid w:val="0072562A"/>
    <w:rsid w:val="0072753C"/>
    <w:rsid w:val="00727673"/>
    <w:rsid w:val="00727BF8"/>
    <w:rsid w:val="00727F60"/>
    <w:rsid w:val="00730B5A"/>
    <w:rsid w:val="00730BF6"/>
    <w:rsid w:val="007311A6"/>
    <w:rsid w:val="007317B2"/>
    <w:rsid w:val="00733141"/>
    <w:rsid w:val="00733976"/>
    <w:rsid w:val="007339D6"/>
    <w:rsid w:val="00736585"/>
    <w:rsid w:val="007365F0"/>
    <w:rsid w:val="007371AC"/>
    <w:rsid w:val="00737825"/>
    <w:rsid w:val="00741B99"/>
    <w:rsid w:val="007442B2"/>
    <w:rsid w:val="00745287"/>
    <w:rsid w:val="00745568"/>
    <w:rsid w:val="00745B31"/>
    <w:rsid w:val="00750465"/>
    <w:rsid w:val="007510C5"/>
    <w:rsid w:val="00751F42"/>
    <w:rsid w:val="00752F28"/>
    <w:rsid w:val="00755786"/>
    <w:rsid w:val="0075598A"/>
    <w:rsid w:val="00755D1E"/>
    <w:rsid w:val="00756F3F"/>
    <w:rsid w:val="00760C71"/>
    <w:rsid w:val="0076186A"/>
    <w:rsid w:val="00762181"/>
    <w:rsid w:val="00762E46"/>
    <w:rsid w:val="00763AB4"/>
    <w:rsid w:val="0076427F"/>
    <w:rsid w:val="00764AB4"/>
    <w:rsid w:val="00765100"/>
    <w:rsid w:val="00765EAD"/>
    <w:rsid w:val="007665FF"/>
    <w:rsid w:val="007673C5"/>
    <w:rsid w:val="0077064E"/>
    <w:rsid w:val="0077164C"/>
    <w:rsid w:val="007723A6"/>
    <w:rsid w:val="00772565"/>
    <w:rsid w:val="00772BC7"/>
    <w:rsid w:val="00773047"/>
    <w:rsid w:val="00773CF4"/>
    <w:rsid w:val="0077437C"/>
    <w:rsid w:val="00774BE2"/>
    <w:rsid w:val="00775A74"/>
    <w:rsid w:val="007772A2"/>
    <w:rsid w:val="00780554"/>
    <w:rsid w:val="00781DEA"/>
    <w:rsid w:val="00781F03"/>
    <w:rsid w:val="00782FC5"/>
    <w:rsid w:val="00783442"/>
    <w:rsid w:val="00783722"/>
    <w:rsid w:val="00783A72"/>
    <w:rsid w:val="00784395"/>
    <w:rsid w:val="0078486A"/>
    <w:rsid w:val="007862D6"/>
    <w:rsid w:val="00786F94"/>
    <w:rsid w:val="00787993"/>
    <w:rsid w:val="00787ECD"/>
    <w:rsid w:val="007900C8"/>
    <w:rsid w:val="00790328"/>
    <w:rsid w:val="00791143"/>
    <w:rsid w:val="00791F1F"/>
    <w:rsid w:val="00792C59"/>
    <w:rsid w:val="00792CBE"/>
    <w:rsid w:val="00794898"/>
    <w:rsid w:val="0079512D"/>
    <w:rsid w:val="007952B8"/>
    <w:rsid w:val="00795DA4"/>
    <w:rsid w:val="0079614C"/>
    <w:rsid w:val="007963A6"/>
    <w:rsid w:val="007A06C8"/>
    <w:rsid w:val="007A1763"/>
    <w:rsid w:val="007A2002"/>
    <w:rsid w:val="007A3A76"/>
    <w:rsid w:val="007A5269"/>
    <w:rsid w:val="007A589B"/>
    <w:rsid w:val="007A606F"/>
    <w:rsid w:val="007A63C0"/>
    <w:rsid w:val="007A642D"/>
    <w:rsid w:val="007A7A58"/>
    <w:rsid w:val="007A7D98"/>
    <w:rsid w:val="007A7E8A"/>
    <w:rsid w:val="007A7EC3"/>
    <w:rsid w:val="007B0B63"/>
    <w:rsid w:val="007B1229"/>
    <w:rsid w:val="007B1561"/>
    <w:rsid w:val="007B313A"/>
    <w:rsid w:val="007B6A90"/>
    <w:rsid w:val="007B6E45"/>
    <w:rsid w:val="007B7175"/>
    <w:rsid w:val="007B7410"/>
    <w:rsid w:val="007B758B"/>
    <w:rsid w:val="007B77AA"/>
    <w:rsid w:val="007B7D5E"/>
    <w:rsid w:val="007B7F5A"/>
    <w:rsid w:val="007C0A3B"/>
    <w:rsid w:val="007C26B7"/>
    <w:rsid w:val="007C3008"/>
    <w:rsid w:val="007C3212"/>
    <w:rsid w:val="007C34C4"/>
    <w:rsid w:val="007C49F3"/>
    <w:rsid w:val="007C4E5B"/>
    <w:rsid w:val="007C56F1"/>
    <w:rsid w:val="007C577A"/>
    <w:rsid w:val="007C5DC7"/>
    <w:rsid w:val="007C61AF"/>
    <w:rsid w:val="007C688E"/>
    <w:rsid w:val="007C6F8E"/>
    <w:rsid w:val="007C727F"/>
    <w:rsid w:val="007D3CC4"/>
    <w:rsid w:val="007D4F95"/>
    <w:rsid w:val="007D67BD"/>
    <w:rsid w:val="007E0A20"/>
    <w:rsid w:val="007E119C"/>
    <w:rsid w:val="007E1F53"/>
    <w:rsid w:val="007E20C2"/>
    <w:rsid w:val="007E3BF9"/>
    <w:rsid w:val="007E3D0C"/>
    <w:rsid w:val="007E452E"/>
    <w:rsid w:val="007E5260"/>
    <w:rsid w:val="007E6466"/>
    <w:rsid w:val="007E6F15"/>
    <w:rsid w:val="007E77BC"/>
    <w:rsid w:val="007E789A"/>
    <w:rsid w:val="007E7A05"/>
    <w:rsid w:val="007E7CEB"/>
    <w:rsid w:val="007E7D7D"/>
    <w:rsid w:val="007F0954"/>
    <w:rsid w:val="007F0F47"/>
    <w:rsid w:val="007F14DC"/>
    <w:rsid w:val="007F1872"/>
    <w:rsid w:val="007F1D4F"/>
    <w:rsid w:val="007F31EA"/>
    <w:rsid w:val="007F4151"/>
    <w:rsid w:val="007F49AF"/>
    <w:rsid w:val="007F4DA4"/>
    <w:rsid w:val="007F4FA0"/>
    <w:rsid w:val="007F5068"/>
    <w:rsid w:val="007F6254"/>
    <w:rsid w:val="007F6A74"/>
    <w:rsid w:val="00803F25"/>
    <w:rsid w:val="008047C2"/>
    <w:rsid w:val="00805854"/>
    <w:rsid w:val="00810287"/>
    <w:rsid w:val="00810CA5"/>
    <w:rsid w:val="00811070"/>
    <w:rsid w:val="008110D3"/>
    <w:rsid w:val="0081151F"/>
    <w:rsid w:val="0081158A"/>
    <w:rsid w:val="008135E3"/>
    <w:rsid w:val="00814456"/>
    <w:rsid w:val="00814A64"/>
    <w:rsid w:val="0081601C"/>
    <w:rsid w:val="00820B37"/>
    <w:rsid w:val="00821200"/>
    <w:rsid w:val="00823064"/>
    <w:rsid w:val="0082414C"/>
    <w:rsid w:val="00824708"/>
    <w:rsid w:val="00825C43"/>
    <w:rsid w:val="008265EE"/>
    <w:rsid w:val="008269C6"/>
    <w:rsid w:val="00827A69"/>
    <w:rsid w:val="00827DF3"/>
    <w:rsid w:val="008301C8"/>
    <w:rsid w:val="008302C6"/>
    <w:rsid w:val="00831C42"/>
    <w:rsid w:val="00831CF8"/>
    <w:rsid w:val="00832BF4"/>
    <w:rsid w:val="008330F5"/>
    <w:rsid w:val="008347B0"/>
    <w:rsid w:val="00835992"/>
    <w:rsid w:val="00837A0A"/>
    <w:rsid w:val="00840C42"/>
    <w:rsid w:val="0084139C"/>
    <w:rsid w:val="00841BAE"/>
    <w:rsid w:val="008421AB"/>
    <w:rsid w:val="00842751"/>
    <w:rsid w:val="00843CC0"/>
    <w:rsid w:val="008440C2"/>
    <w:rsid w:val="008443F7"/>
    <w:rsid w:val="008448BB"/>
    <w:rsid w:val="00844A34"/>
    <w:rsid w:val="00846D1E"/>
    <w:rsid w:val="0085099E"/>
    <w:rsid w:val="00852AAA"/>
    <w:rsid w:val="00854A9B"/>
    <w:rsid w:val="008567E9"/>
    <w:rsid w:val="00856AC2"/>
    <w:rsid w:val="00862A62"/>
    <w:rsid w:val="0086399D"/>
    <w:rsid w:val="00863B81"/>
    <w:rsid w:val="00863C18"/>
    <w:rsid w:val="00866A41"/>
    <w:rsid w:val="00870165"/>
    <w:rsid w:val="00871D89"/>
    <w:rsid w:val="008742F9"/>
    <w:rsid w:val="00874AE1"/>
    <w:rsid w:val="00874E8B"/>
    <w:rsid w:val="00875285"/>
    <w:rsid w:val="00876ED1"/>
    <w:rsid w:val="00880C80"/>
    <w:rsid w:val="00881AC7"/>
    <w:rsid w:val="0088225F"/>
    <w:rsid w:val="00882BF3"/>
    <w:rsid w:val="00882EEE"/>
    <w:rsid w:val="00883CBA"/>
    <w:rsid w:val="00884793"/>
    <w:rsid w:val="00884D76"/>
    <w:rsid w:val="00890377"/>
    <w:rsid w:val="00890DAA"/>
    <w:rsid w:val="00891D78"/>
    <w:rsid w:val="00892BE4"/>
    <w:rsid w:val="008931E9"/>
    <w:rsid w:val="00894122"/>
    <w:rsid w:val="00896BEB"/>
    <w:rsid w:val="008A103C"/>
    <w:rsid w:val="008A1B77"/>
    <w:rsid w:val="008A3142"/>
    <w:rsid w:val="008A3260"/>
    <w:rsid w:val="008A4458"/>
    <w:rsid w:val="008A4B4D"/>
    <w:rsid w:val="008A5CB2"/>
    <w:rsid w:val="008A6BA7"/>
    <w:rsid w:val="008B0E0B"/>
    <w:rsid w:val="008B152E"/>
    <w:rsid w:val="008B176F"/>
    <w:rsid w:val="008B1B92"/>
    <w:rsid w:val="008B29F3"/>
    <w:rsid w:val="008B37D8"/>
    <w:rsid w:val="008B475D"/>
    <w:rsid w:val="008B47CE"/>
    <w:rsid w:val="008B4908"/>
    <w:rsid w:val="008B524B"/>
    <w:rsid w:val="008B5E0E"/>
    <w:rsid w:val="008B6750"/>
    <w:rsid w:val="008B6966"/>
    <w:rsid w:val="008B74AA"/>
    <w:rsid w:val="008C1ACB"/>
    <w:rsid w:val="008C2281"/>
    <w:rsid w:val="008C2B99"/>
    <w:rsid w:val="008C5CF9"/>
    <w:rsid w:val="008D1800"/>
    <w:rsid w:val="008D1C0B"/>
    <w:rsid w:val="008D2239"/>
    <w:rsid w:val="008D2720"/>
    <w:rsid w:val="008D3D83"/>
    <w:rsid w:val="008D6B51"/>
    <w:rsid w:val="008E1078"/>
    <w:rsid w:val="008E2638"/>
    <w:rsid w:val="008E4B0B"/>
    <w:rsid w:val="008E4E34"/>
    <w:rsid w:val="008E4ED1"/>
    <w:rsid w:val="008E5EA1"/>
    <w:rsid w:val="008E60AA"/>
    <w:rsid w:val="008E6449"/>
    <w:rsid w:val="008E715F"/>
    <w:rsid w:val="008E7974"/>
    <w:rsid w:val="008F02B3"/>
    <w:rsid w:val="008F06B4"/>
    <w:rsid w:val="008F174F"/>
    <w:rsid w:val="008F1A1C"/>
    <w:rsid w:val="008F2242"/>
    <w:rsid w:val="008F3418"/>
    <w:rsid w:val="008F3D44"/>
    <w:rsid w:val="008F5F33"/>
    <w:rsid w:val="008F656F"/>
    <w:rsid w:val="008F696A"/>
    <w:rsid w:val="008F6AE9"/>
    <w:rsid w:val="008F6E79"/>
    <w:rsid w:val="008F758A"/>
    <w:rsid w:val="008F78EC"/>
    <w:rsid w:val="008F7A92"/>
    <w:rsid w:val="008F7B78"/>
    <w:rsid w:val="008F7F42"/>
    <w:rsid w:val="008F7FC7"/>
    <w:rsid w:val="00900021"/>
    <w:rsid w:val="009007F3"/>
    <w:rsid w:val="00900FC1"/>
    <w:rsid w:val="009013FF"/>
    <w:rsid w:val="00901FC1"/>
    <w:rsid w:val="0090234A"/>
    <w:rsid w:val="009065EF"/>
    <w:rsid w:val="00907064"/>
    <w:rsid w:val="00910803"/>
    <w:rsid w:val="0091089B"/>
    <w:rsid w:val="00911C32"/>
    <w:rsid w:val="009124D0"/>
    <w:rsid w:val="00912615"/>
    <w:rsid w:val="009137E9"/>
    <w:rsid w:val="00914A98"/>
    <w:rsid w:val="00916E24"/>
    <w:rsid w:val="00917D03"/>
    <w:rsid w:val="00920622"/>
    <w:rsid w:val="00921A5F"/>
    <w:rsid w:val="00924074"/>
    <w:rsid w:val="00925EDE"/>
    <w:rsid w:val="0092664F"/>
    <w:rsid w:val="0092784F"/>
    <w:rsid w:val="00930637"/>
    <w:rsid w:val="00930C13"/>
    <w:rsid w:val="009324C2"/>
    <w:rsid w:val="009329E8"/>
    <w:rsid w:val="00932BCF"/>
    <w:rsid w:val="009345D8"/>
    <w:rsid w:val="00934CA2"/>
    <w:rsid w:val="00936491"/>
    <w:rsid w:val="0093683B"/>
    <w:rsid w:val="00936DB6"/>
    <w:rsid w:val="00936DFA"/>
    <w:rsid w:val="009408F4"/>
    <w:rsid w:val="00941015"/>
    <w:rsid w:val="00941B68"/>
    <w:rsid w:val="00941D0F"/>
    <w:rsid w:val="00941FE4"/>
    <w:rsid w:val="0094267A"/>
    <w:rsid w:val="009436E4"/>
    <w:rsid w:val="00943CB6"/>
    <w:rsid w:val="009459C4"/>
    <w:rsid w:val="00946CBA"/>
    <w:rsid w:val="00946F47"/>
    <w:rsid w:val="0094787E"/>
    <w:rsid w:val="009503AF"/>
    <w:rsid w:val="00950690"/>
    <w:rsid w:val="009507C4"/>
    <w:rsid w:val="00952317"/>
    <w:rsid w:val="0095316A"/>
    <w:rsid w:val="0095420C"/>
    <w:rsid w:val="009544DF"/>
    <w:rsid w:val="00954B17"/>
    <w:rsid w:val="00955E96"/>
    <w:rsid w:val="0096038A"/>
    <w:rsid w:val="00960848"/>
    <w:rsid w:val="00964FA9"/>
    <w:rsid w:val="00966FAD"/>
    <w:rsid w:val="009704A2"/>
    <w:rsid w:val="00974A37"/>
    <w:rsid w:val="00974D5C"/>
    <w:rsid w:val="00975636"/>
    <w:rsid w:val="009760F6"/>
    <w:rsid w:val="00976AE6"/>
    <w:rsid w:val="009800C2"/>
    <w:rsid w:val="009801C7"/>
    <w:rsid w:val="00983134"/>
    <w:rsid w:val="009851EE"/>
    <w:rsid w:val="009857E4"/>
    <w:rsid w:val="00985A94"/>
    <w:rsid w:val="00986600"/>
    <w:rsid w:val="009873EA"/>
    <w:rsid w:val="00990CD2"/>
    <w:rsid w:val="009920CD"/>
    <w:rsid w:val="0099219D"/>
    <w:rsid w:val="0099672B"/>
    <w:rsid w:val="00996E9F"/>
    <w:rsid w:val="0099718C"/>
    <w:rsid w:val="009A162C"/>
    <w:rsid w:val="009A2286"/>
    <w:rsid w:val="009A26CD"/>
    <w:rsid w:val="009A2F71"/>
    <w:rsid w:val="009A2FBA"/>
    <w:rsid w:val="009A33A0"/>
    <w:rsid w:val="009A49B9"/>
    <w:rsid w:val="009A4F80"/>
    <w:rsid w:val="009A56E6"/>
    <w:rsid w:val="009A5EA6"/>
    <w:rsid w:val="009A7FB2"/>
    <w:rsid w:val="009B1EBA"/>
    <w:rsid w:val="009B25D2"/>
    <w:rsid w:val="009B3B4B"/>
    <w:rsid w:val="009B5744"/>
    <w:rsid w:val="009B741F"/>
    <w:rsid w:val="009C065F"/>
    <w:rsid w:val="009C25B9"/>
    <w:rsid w:val="009C3E7D"/>
    <w:rsid w:val="009C4452"/>
    <w:rsid w:val="009C55EE"/>
    <w:rsid w:val="009C6A8F"/>
    <w:rsid w:val="009C75DC"/>
    <w:rsid w:val="009D0284"/>
    <w:rsid w:val="009D0469"/>
    <w:rsid w:val="009D0F6D"/>
    <w:rsid w:val="009D2409"/>
    <w:rsid w:val="009D5422"/>
    <w:rsid w:val="009D6313"/>
    <w:rsid w:val="009E004B"/>
    <w:rsid w:val="009E07AB"/>
    <w:rsid w:val="009E0A56"/>
    <w:rsid w:val="009E1644"/>
    <w:rsid w:val="009E2507"/>
    <w:rsid w:val="009E2ED5"/>
    <w:rsid w:val="009E5A9E"/>
    <w:rsid w:val="009E6160"/>
    <w:rsid w:val="009E63AB"/>
    <w:rsid w:val="009E7921"/>
    <w:rsid w:val="009E7F8F"/>
    <w:rsid w:val="009F108D"/>
    <w:rsid w:val="009F1F58"/>
    <w:rsid w:val="009F26D5"/>
    <w:rsid w:val="009F2CD8"/>
    <w:rsid w:val="009F2D51"/>
    <w:rsid w:val="009F34AB"/>
    <w:rsid w:val="009F499D"/>
    <w:rsid w:val="009F4E7F"/>
    <w:rsid w:val="009F6879"/>
    <w:rsid w:val="00A00AF7"/>
    <w:rsid w:val="00A00BE3"/>
    <w:rsid w:val="00A0317D"/>
    <w:rsid w:val="00A04256"/>
    <w:rsid w:val="00A04865"/>
    <w:rsid w:val="00A07B61"/>
    <w:rsid w:val="00A07BC0"/>
    <w:rsid w:val="00A07BD9"/>
    <w:rsid w:val="00A07FB2"/>
    <w:rsid w:val="00A10C9A"/>
    <w:rsid w:val="00A118AE"/>
    <w:rsid w:val="00A126A2"/>
    <w:rsid w:val="00A12DD9"/>
    <w:rsid w:val="00A152F4"/>
    <w:rsid w:val="00A15BB6"/>
    <w:rsid w:val="00A16539"/>
    <w:rsid w:val="00A21185"/>
    <w:rsid w:val="00A21A20"/>
    <w:rsid w:val="00A23609"/>
    <w:rsid w:val="00A24216"/>
    <w:rsid w:val="00A2542D"/>
    <w:rsid w:val="00A2590F"/>
    <w:rsid w:val="00A2591F"/>
    <w:rsid w:val="00A26F9B"/>
    <w:rsid w:val="00A30819"/>
    <w:rsid w:val="00A30AEA"/>
    <w:rsid w:val="00A33437"/>
    <w:rsid w:val="00A35406"/>
    <w:rsid w:val="00A36B9F"/>
    <w:rsid w:val="00A37646"/>
    <w:rsid w:val="00A37BB5"/>
    <w:rsid w:val="00A42C66"/>
    <w:rsid w:val="00A42C98"/>
    <w:rsid w:val="00A42FC5"/>
    <w:rsid w:val="00A43035"/>
    <w:rsid w:val="00A449D5"/>
    <w:rsid w:val="00A44C05"/>
    <w:rsid w:val="00A45732"/>
    <w:rsid w:val="00A51AFE"/>
    <w:rsid w:val="00A5238E"/>
    <w:rsid w:val="00A527FB"/>
    <w:rsid w:val="00A53913"/>
    <w:rsid w:val="00A53FE5"/>
    <w:rsid w:val="00A547B3"/>
    <w:rsid w:val="00A54BF4"/>
    <w:rsid w:val="00A55AD3"/>
    <w:rsid w:val="00A57CF0"/>
    <w:rsid w:val="00A6075F"/>
    <w:rsid w:val="00A6098B"/>
    <w:rsid w:val="00A618A4"/>
    <w:rsid w:val="00A62773"/>
    <w:rsid w:val="00A63E34"/>
    <w:rsid w:val="00A64D0A"/>
    <w:rsid w:val="00A658E9"/>
    <w:rsid w:val="00A67648"/>
    <w:rsid w:val="00A7000F"/>
    <w:rsid w:val="00A71702"/>
    <w:rsid w:val="00A71F32"/>
    <w:rsid w:val="00A738E2"/>
    <w:rsid w:val="00A73B59"/>
    <w:rsid w:val="00A74AEA"/>
    <w:rsid w:val="00A763D4"/>
    <w:rsid w:val="00A77AFB"/>
    <w:rsid w:val="00A80A9E"/>
    <w:rsid w:val="00A81AC9"/>
    <w:rsid w:val="00A81D60"/>
    <w:rsid w:val="00A82BF4"/>
    <w:rsid w:val="00A832C0"/>
    <w:rsid w:val="00A84CAC"/>
    <w:rsid w:val="00A8516F"/>
    <w:rsid w:val="00A85BCC"/>
    <w:rsid w:val="00A8613A"/>
    <w:rsid w:val="00A862CF"/>
    <w:rsid w:val="00A869BF"/>
    <w:rsid w:val="00A901E4"/>
    <w:rsid w:val="00A90D7C"/>
    <w:rsid w:val="00A90F62"/>
    <w:rsid w:val="00A9116D"/>
    <w:rsid w:val="00A91EA2"/>
    <w:rsid w:val="00A94348"/>
    <w:rsid w:val="00A94D49"/>
    <w:rsid w:val="00A95D0C"/>
    <w:rsid w:val="00A972CB"/>
    <w:rsid w:val="00A97D0A"/>
    <w:rsid w:val="00AA205C"/>
    <w:rsid w:val="00AA2F8B"/>
    <w:rsid w:val="00AA5597"/>
    <w:rsid w:val="00AA582D"/>
    <w:rsid w:val="00AA66E0"/>
    <w:rsid w:val="00AA7DFB"/>
    <w:rsid w:val="00AB01C3"/>
    <w:rsid w:val="00AB0AD0"/>
    <w:rsid w:val="00AB0DC8"/>
    <w:rsid w:val="00AB0FAC"/>
    <w:rsid w:val="00AB1797"/>
    <w:rsid w:val="00AB1EE3"/>
    <w:rsid w:val="00AB2688"/>
    <w:rsid w:val="00AB3EF6"/>
    <w:rsid w:val="00AB4C68"/>
    <w:rsid w:val="00AB4F1C"/>
    <w:rsid w:val="00AB5B20"/>
    <w:rsid w:val="00AB66B2"/>
    <w:rsid w:val="00AB69F1"/>
    <w:rsid w:val="00AC04D3"/>
    <w:rsid w:val="00AC0F7F"/>
    <w:rsid w:val="00AC0F84"/>
    <w:rsid w:val="00AC0FFA"/>
    <w:rsid w:val="00AC1D51"/>
    <w:rsid w:val="00AC2DAE"/>
    <w:rsid w:val="00AC3048"/>
    <w:rsid w:val="00AC4384"/>
    <w:rsid w:val="00AC4A0B"/>
    <w:rsid w:val="00AC4CEA"/>
    <w:rsid w:val="00AD01C1"/>
    <w:rsid w:val="00AD0556"/>
    <w:rsid w:val="00AD0585"/>
    <w:rsid w:val="00AD31CB"/>
    <w:rsid w:val="00AD3310"/>
    <w:rsid w:val="00AD48F6"/>
    <w:rsid w:val="00AD66C8"/>
    <w:rsid w:val="00AE0219"/>
    <w:rsid w:val="00AE0E1E"/>
    <w:rsid w:val="00AE184A"/>
    <w:rsid w:val="00AE2792"/>
    <w:rsid w:val="00AE2B12"/>
    <w:rsid w:val="00AE3892"/>
    <w:rsid w:val="00AE38A0"/>
    <w:rsid w:val="00AE44F9"/>
    <w:rsid w:val="00AE5824"/>
    <w:rsid w:val="00AE5B66"/>
    <w:rsid w:val="00AF104B"/>
    <w:rsid w:val="00AF1A27"/>
    <w:rsid w:val="00AF3481"/>
    <w:rsid w:val="00AF4053"/>
    <w:rsid w:val="00AF56B6"/>
    <w:rsid w:val="00AF5AB8"/>
    <w:rsid w:val="00AF6371"/>
    <w:rsid w:val="00AF6BA3"/>
    <w:rsid w:val="00AF6F1A"/>
    <w:rsid w:val="00AF771A"/>
    <w:rsid w:val="00B0000A"/>
    <w:rsid w:val="00B0011F"/>
    <w:rsid w:val="00B00BF9"/>
    <w:rsid w:val="00B026FE"/>
    <w:rsid w:val="00B02F30"/>
    <w:rsid w:val="00B0327D"/>
    <w:rsid w:val="00B03478"/>
    <w:rsid w:val="00B03B1F"/>
    <w:rsid w:val="00B03C5D"/>
    <w:rsid w:val="00B04115"/>
    <w:rsid w:val="00B04D50"/>
    <w:rsid w:val="00B051FF"/>
    <w:rsid w:val="00B0534F"/>
    <w:rsid w:val="00B05D22"/>
    <w:rsid w:val="00B05FCA"/>
    <w:rsid w:val="00B068E8"/>
    <w:rsid w:val="00B07E55"/>
    <w:rsid w:val="00B1029F"/>
    <w:rsid w:val="00B10B0B"/>
    <w:rsid w:val="00B10EB1"/>
    <w:rsid w:val="00B1205D"/>
    <w:rsid w:val="00B144AB"/>
    <w:rsid w:val="00B14A8E"/>
    <w:rsid w:val="00B158FE"/>
    <w:rsid w:val="00B174BC"/>
    <w:rsid w:val="00B176D7"/>
    <w:rsid w:val="00B2266A"/>
    <w:rsid w:val="00B22DE3"/>
    <w:rsid w:val="00B23193"/>
    <w:rsid w:val="00B235A3"/>
    <w:rsid w:val="00B23B10"/>
    <w:rsid w:val="00B24589"/>
    <w:rsid w:val="00B24E8D"/>
    <w:rsid w:val="00B250EC"/>
    <w:rsid w:val="00B259C3"/>
    <w:rsid w:val="00B27F8F"/>
    <w:rsid w:val="00B31A92"/>
    <w:rsid w:val="00B3485F"/>
    <w:rsid w:val="00B34F32"/>
    <w:rsid w:val="00B37076"/>
    <w:rsid w:val="00B37272"/>
    <w:rsid w:val="00B37398"/>
    <w:rsid w:val="00B43647"/>
    <w:rsid w:val="00B43C8E"/>
    <w:rsid w:val="00B43E73"/>
    <w:rsid w:val="00B44777"/>
    <w:rsid w:val="00B45085"/>
    <w:rsid w:val="00B452FF"/>
    <w:rsid w:val="00B4560E"/>
    <w:rsid w:val="00B47E42"/>
    <w:rsid w:val="00B507EA"/>
    <w:rsid w:val="00B56DC1"/>
    <w:rsid w:val="00B6050B"/>
    <w:rsid w:val="00B62606"/>
    <w:rsid w:val="00B639B4"/>
    <w:rsid w:val="00B645F1"/>
    <w:rsid w:val="00B64FAD"/>
    <w:rsid w:val="00B65012"/>
    <w:rsid w:val="00B7058E"/>
    <w:rsid w:val="00B7077B"/>
    <w:rsid w:val="00B740D9"/>
    <w:rsid w:val="00B752D6"/>
    <w:rsid w:val="00B80511"/>
    <w:rsid w:val="00B80E7A"/>
    <w:rsid w:val="00B8224B"/>
    <w:rsid w:val="00B8493D"/>
    <w:rsid w:val="00B851DC"/>
    <w:rsid w:val="00B85877"/>
    <w:rsid w:val="00B86C9C"/>
    <w:rsid w:val="00B87930"/>
    <w:rsid w:val="00B916EF"/>
    <w:rsid w:val="00B92690"/>
    <w:rsid w:val="00B95386"/>
    <w:rsid w:val="00B97486"/>
    <w:rsid w:val="00BA029B"/>
    <w:rsid w:val="00BA23CD"/>
    <w:rsid w:val="00BA45DE"/>
    <w:rsid w:val="00BA52C4"/>
    <w:rsid w:val="00BA5FB6"/>
    <w:rsid w:val="00BA73ED"/>
    <w:rsid w:val="00BB04B4"/>
    <w:rsid w:val="00BB262E"/>
    <w:rsid w:val="00BB35A8"/>
    <w:rsid w:val="00BB382A"/>
    <w:rsid w:val="00BB4654"/>
    <w:rsid w:val="00BB4915"/>
    <w:rsid w:val="00BB4E58"/>
    <w:rsid w:val="00BB5542"/>
    <w:rsid w:val="00BB5936"/>
    <w:rsid w:val="00BB6326"/>
    <w:rsid w:val="00BB72BB"/>
    <w:rsid w:val="00BC4783"/>
    <w:rsid w:val="00BC4AD7"/>
    <w:rsid w:val="00BC508F"/>
    <w:rsid w:val="00BC5D5C"/>
    <w:rsid w:val="00BC7252"/>
    <w:rsid w:val="00BD009C"/>
    <w:rsid w:val="00BD10CD"/>
    <w:rsid w:val="00BD194B"/>
    <w:rsid w:val="00BD2E37"/>
    <w:rsid w:val="00BD30EA"/>
    <w:rsid w:val="00BD4245"/>
    <w:rsid w:val="00BD4839"/>
    <w:rsid w:val="00BD5095"/>
    <w:rsid w:val="00BD65C1"/>
    <w:rsid w:val="00BD679C"/>
    <w:rsid w:val="00BD7255"/>
    <w:rsid w:val="00BD771E"/>
    <w:rsid w:val="00BD7764"/>
    <w:rsid w:val="00BE2761"/>
    <w:rsid w:val="00BE4DC3"/>
    <w:rsid w:val="00BE5310"/>
    <w:rsid w:val="00BE5881"/>
    <w:rsid w:val="00BE5BD9"/>
    <w:rsid w:val="00BE64C4"/>
    <w:rsid w:val="00BE6830"/>
    <w:rsid w:val="00BE7155"/>
    <w:rsid w:val="00BF2C13"/>
    <w:rsid w:val="00BF553D"/>
    <w:rsid w:val="00BF56DF"/>
    <w:rsid w:val="00BF5B44"/>
    <w:rsid w:val="00BF5EC1"/>
    <w:rsid w:val="00BF5F9A"/>
    <w:rsid w:val="00BF642B"/>
    <w:rsid w:val="00BF6E6D"/>
    <w:rsid w:val="00BF7E82"/>
    <w:rsid w:val="00C0012D"/>
    <w:rsid w:val="00C0102C"/>
    <w:rsid w:val="00C012CC"/>
    <w:rsid w:val="00C02510"/>
    <w:rsid w:val="00C03299"/>
    <w:rsid w:val="00C0360A"/>
    <w:rsid w:val="00C038DE"/>
    <w:rsid w:val="00C05A79"/>
    <w:rsid w:val="00C05A9A"/>
    <w:rsid w:val="00C06651"/>
    <w:rsid w:val="00C0689A"/>
    <w:rsid w:val="00C06B4F"/>
    <w:rsid w:val="00C10176"/>
    <w:rsid w:val="00C102C8"/>
    <w:rsid w:val="00C10DAD"/>
    <w:rsid w:val="00C12E61"/>
    <w:rsid w:val="00C1333E"/>
    <w:rsid w:val="00C14541"/>
    <w:rsid w:val="00C16A8C"/>
    <w:rsid w:val="00C16FE1"/>
    <w:rsid w:val="00C17CBD"/>
    <w:rsid w:val="00C17DCC"/>
    <w:rsid w:val="00C17FEC"/>
    <w:rsid w:val="00C2018F"/>
    <w:rsid w:val="00C2147B"/>
    <w:rsid w:val="00C218F0"/>
    <w:rsid w:val="00C22273"/>
    <w:rsid w:val="00C22926"/>
    <w:rsid w:val="00C22BCC"/>
    <w:rsid w:val="00C2340F"/>
    <w:rsid w:val="00C23AF1"/>
    <w:rsid w:val="00C26A63"/>
    <w:rsid w:val="00C26CB4"/>
    <w:rsid w:val="00C27A94"/>
    <w:rsid w:val="00C304EA"/>
    <w:rsid w:val="00C3072E"/>
    <w:rsid w:val="00C31178"/>
    <w:rsid w:val="00C31CA0"/>
    <w:rsid w:val="00C32679"/>
    <w:rsid w:val="00C32BC0"/>
    <w:rsid w:val="00C33049"/>
    <w:rsid w:val="00C33C29"/>
    <w:rsid w:val="00C342F9"/>
    <w:rsid w:val="00C36804"/>
    <w:rsid w:val="00C37009"/>
    <w:rsid w:val="00C37D21"/>
    <w:rsid w:val="00C40385"/>
    <w:rsid w:val="00C438EA"/>
    <w:rsid w:val="00C45E3E"/>
    <w:rsid w:val="00C4710B"/>
    <w:rsid w:val="00C51DC6"/>
    <w:rsid w:val="00C52CE5"/>
    <w:rsid w:val="00C5324D"/>
    <w:rsid w:val="00C53259"/>
    <w:rsid w:val="00C539D6"/>
    <w:rsid w:val="00C54060"/>
    <w:rsid w:val="00C5495C"/>
    <w:rsid w:val="00C568ED"/>
    <w:rsid w:val="00C6035F"/>
    <w:rsid w:val="00C6059E"/>
    <w:rsid w:val="00C60BED"/>
    <w:rsid w:val="00C61602"/>
    <w:rsid w:val="00C61CE0"/>
    <w:rsid w:val="00C61FEE"/>
    <w:rsid w:val="00C62205"/>
    <w:rsid w:val="00C63B01"/>
    <w:rsid w:val="00C6434E"/>
    <w:rsid w:val="00C648CA"/>
    <w:rsid w:val="00C671E6"/>
    <w:rsid w:val="00C67A96"/>
    <w:rsid w:val="00C718A7"/>
    <w:rsid w:val="00C7433B"/>
    <w:rsid w:val="00C746EC"/>
    <w:rsid w:val="00C74A7C"/>
    <w:rsid w:val="00C7755A"/>
    <w:rsid w:val="00C80A93"/>
    <w:rsid w:val="00C80B25"/>
    <w:rsid w:val="00C81079"/>
    <w:rsid w:val="00C81A8A"/>
    <w:rsid w:val="00C81B5E"/>
    <w:rsid w:val="00C82170"/>
    <w:rsid w:val="00C8369E"/>
    <w:rsid w:val="00C8388C"/>
    <w:rsid w:val="00C842A0"/>
    <w:rsid w:val="00C84473"/>
    <w:rsid w:val="00C8697C"/>
    <w:rsid w:val="00C86A76"/>
    <w:rsid w:val="00C872DB"/>
    <w:rsid w:val="00C87D2B"/>
    <w:rsid w:val="00C902DE"/>
    <w:rsid w:val="00C90A93"/>
    <w:rsid w:val="00C90EAE"/>
    <w:rsid w:val="00C9130F"/>
    <w:rsid w:val="00C931F1"/>
    <w:rsid w:val="00C94FF5"/>
    <w:rsid w:val="00C95E95"/>
    <w:rsid w:val="00C97B4E"/>
    <w:rsid w:val="00CA0260"/>
    <w:rsid w:val="00CA1882"/>
    <w:rsid w:val="00CA222B"/>
    <w:rsid w:val="00CA506E"/>
    <w:rsid w:val="00CA5751"/>
    <w:rsid w:val="00CA6857"/>
    <w:rsid w:val="00CA692E"/>
    <w:rsid w:val="00CA7F44"/>
    <w:rsid w:val="00CB0B21"/>
    <w:rsid w:val="00CB1D97"/>
    <w:rsid w:val="00CB2A7C"/>
    <w:rsid w:val="00CB2B58"/>
    <w:rsid w:val="00CB302D"/>
    <w:rsid w:val="00CB3664"/>
    <w:rsid w:val="00CB3DA0"/>
    <w:rsid w:val="00CB4C97"/>
    <w:rsid w:val="00CB4F0C"/>
    <w:rsid w:val="00CB5124"/>
    <w:rsid w:val="00CB6F87"/>
    <w:rsid w:val="00CB7131"/>
    <w:rsid w:val="00CB72FD"/>
    <w:rsid w:val="00CB7407"/>
    <w:rsid w:val="00CB784E"/>
    <w:rsid w:val="00CB7F12"/>
    <w:rsid w:val="00CC0E20"/>
    <w:rsid w:val="00CC16E8"/>
    <w:rsid w:val="00CC1ABE"/>
    <w:rsid w:val="00CC1EFE"/>
    <w:rsid w:val="00CC23AE"/>
    <w:rsid w:val="00CC275E"/>
    <w:rsid w:val="00CC3AF8"/>
    <w:rsid w:val="00CC476F"/>
    <w:rsid w:val="00CC4AE6"/>
    <w:rsid w:val="00CC563C"/>
    <w:rsid w:val="00CC654D"/>
    <w:rsid w:val="00CC68B8"/>
    <w:rsid w:val="00CC69F3"/>
    <w:rsid w:val="00CC6CB3"/>
    <w:rsid w:val="00CC7E4C"/>
    <w:rsid w:val="00CD18CD"/>
    <w:rsid w:val="00CD2747"/>
    <w:rsid w:val="00CD3F3D"/>
    <w:rsid w:val="00CD4263"/>
    <w:rsid w:val="00CD5415"/>
    <w:rsid w:val="00CD68C4"/>
    <w:rsid w:val="00CE0B75"/>
    <w:rsid w:val="00CE2921"/>
    <w:rsid w:val="00CE3A9B"/>
    <w:rsid w:val="00CE45A8"/>
    <w:rsid w:val="00CE4D74"/>
    <w:rsid w:val="00CE5525"/>
    <w:rsid w:val="00CE5D1F"/>
    <w:rsid w:val="00CE6C4E"/>
    <w:rsid w:val="00CE7BDD"/>
    <w:rsid w:val="00CE7F70"/>
    <w:rsid w:val="00CF118A"/>
    <w:rsid w:val="00CF16DB"/>
    <w:rsid w:val="00CF2540"/>
    <w:rsid w:val="00CF3240"/>
    <w:rsid w:val="00CF4A37"/>
    <w:rsid w:val="00CF5294"/>
    <w:rsid w:val="00CF6027"/>
    <w:rsid w:val="00CF6E4C"/>
    <w:rsid w:val="00CF75D0"/>
    <w:rsid w:val="00CF7E20"/>
    <w:rsid w:val="00D0004B"/>
    <w:rsid w:val="00D01824"/>
    <w:rsid w:val="00D02432"/>
    <w:rsid w:val="00D024AB"/>
    <w:rsid w:val="00D02B66"/>
    <w:rsid w:val="00D0304C"/>
    <w:rsid w:val="00D03EFC"/>
    <w:rsid w:val="00D0523C"/>
    <w:rsid w:val="00D0563D"/>
    <w:rsid w:val="00D05F83"/>
    <w:rsid w:val="00D063B7"/>
    <w:rsid w:val="00D07A97"/>
    <w:rsid w:val="00D110D3"/>
    <w:rsid w:val="00D11727"/>
    <w:rsid w:val="00D11E09"/>
    <w:rsid w:val="00D12C84"/>
    <w:rsid w:val="00D131CB"/>
    <w:rsid w:val="00D14568"/>
    <w:rsid w:val="00D14FAE"/>
    <w:rsid w:val="00D16846"/>
    <w:rsid w:val="00D16B19"/>
    <w:rsid w:val="00D16D1B"/>
    <w:rsid w:val="00D171DE"/>
    <w:rsid w:val="00D17466"/>
    <w:rsid w:val="00D17EE2"/>
    <w:rsid w:val="00D20C0E"/>
    <w:rsid w:val="00D20E8A"/>
    <w:rsid w:val="00D21BE5"/>
    <w:rsid w:val="00D22D50"/>
    <w:rsid w:val="00D23192"/>
    <w:rsid w:val="00D23E8E"/>
    <w:rsid w:val="00D24B5D"/>
    <w:rsid w:val="00D24F9F"/>
    <w:rsid w:val="00D26893"/>
    <w:rsid w:val="00D27B8F"/>
    <w:rsid w:val="00D308CB"/>
    <w:rsid w:val="00D31F8F"/>
    <w:rsid w:val="00D3251F"/>
    <w:rsid w:val="00D325C5"/>
    <w:rsid w:val="00D32F3A"/>
    <w:rsid w:val="00D33C2A"/>
    <w:rsid w:val="00D35CA2"/>
    <w:rsid w:val="00D370C8"/>
    <w:rsid w:val="00D4087B"/>
    <w:rsid w:val="00D40E52"/>
    <w:rsid w:val="00D41655"/>
    <w:rsid w:val="00D41EB5"/>
    <w:rsid w:val="00D421AF"/>
    <w:rsid w:val="00D42757"/>
    <w:rsid w:val="00D432F3"/>
    <w:rsid w:val="00D43FD0"/>
    <w:rsid w:val="00D44137"/>
    <w:rsid w:val="00D44196"/>
    <w:rsid w:val="00D441F2"/>
    <w:rsid w:val="00D453D5"/>
    <w:rsid w:val="00D457B7"/>
    <w:rsid w:val="00D45A56"/>
    <w:rsid w:val="00D46CF5"/>
    <w:rsid w:val="00D47D9C"/>
    <w:rsid w:val="00D540B1"/>
    <w:rsid w:val="00D55E4C"/>
    <w:rsid w:val="00D604E8"/>
    <w:rsid w:val="00D6091B"/>
    <w:rsid w:val="00D60A48"/>
    <w:rsid w:val="00D6201D"/>
    <w:rsid w:val="00D626A5"/>
    <w:rsid w:val="00D62C2F"/>
    <w:rsid w:val="00D62C74"/>
    <w:rsid w:val="00D6358C"/>
    <w:rsid w:val="00D64209"/>
    <w:rsid w:val="00D66675"/>
    <w:rsid w:val="00D6676E"/>
    <w:rsid w:val="00D66D0D"/>
    <w:rsid w:val="00D66D99"/>
    <w:rsid w:val="00D66F0A"/>
    <w:rsid w:val="00D705A5"/>
    <w:rsid w:val="00D718C8"/>
    <w:rsid w:val="00D72033"/>
    <w:rsid w:val="00D733F7"/>
    <w:rsid w:val="00D736EC"/>
    <w:rsid w:val="00D74784"/>
    <w:rsid w:val="00D74C7A"/>
    <w:rsid w:val="00D76974"/>
    <w:rsid w:val="00D76FF1"/>
    <w:rsid w:val="00D77FB8"/>
    <w:rsid w:val="00D80220"/>
    <w:rsid w:val="00D82A70"/>
    <w:rsid w:val="00D84C7C"/>
    <w:rsid w:val="00D8563D"/>
    <w:rsid w:val="00D8607D"/>
    <w:rsid w:val="00D8647C"/>
    <w:rsid w:val="00D866CA"/>
    <w:rsid w:val="00D8750F"/>
    <w:rsid w:val="00D90607"/>
    <w:rsid w:val="00D9127C"/>
    <w:rsid w:val="00D935E2"/>
    <w:rsid w:val="00D944A1"/>
    <w:rsid w:val="00D95E3F"/>
    <w:rsid w:val="00D95E8B"/>
    <w:rsid w:val="00D96680"/>
    <w:rsid w:val="00D966ED"/>
    <w:rsid w:val="00D97E42"/>
    <w:rsid w:val="00DA0512"/>
    <w:rsid w:val="00DA204C"/>
    <w:rsid w:val="00DA3E2A"/>
    <w:rsid w:val="00DA6366"/>
    <w:rsid w:val="00DA6B19"/>
    <w:rsid w:val="00DA6DF8"/>
    <w:rsid w:val="00DA7561"/>
    <w:rsid w:val="00DA7AE7"/>
    <w:rsid w:val="00DA7D5C"/>
    <w:rsid w:val="00DB1EE3"/>
    <w:rsid w:val="00DB3BEB"/>
    <w:rsid w:val="00DB418E"/>
    <w:rsid w:val="00DB5088"/>
    <w:rsid w:val="00DB52BE"/>
    <w:rsid w:val="00DB54B4"/>
    <w:rsid w:val="00DB622D"/>
    <w:rsid w:val="00DB65F8"/>
    <w:rsid w:val="00DB7561"/>
    <w:rsid w:val="00DC0C83"/>
    <w:rsid w:val="00DC147F"/>
    <w:rsid w:val="00DC2C6A"/>
    <w:rsid w:val="00DC4ED1"/>
    <w:rsid w:val="00DC62D4"/>
    <w:rsid w:val="00DC714E"/>
    <w:rsid w:val="00DC7A83"/>
    <w:rsid w:val="00DD17B4"/>
    <w:rsid w:val="00DD1F81"/>
    <w:rsid w:val="00DD300C"/>
    <w:rsid w:val="00DD58DC"/>
    <w:rsid w:val="00DD5BEA"/>
    <w:rsid w:val="00DD5FF8"/>
    <w:rsid w:val="00DD64AC"/>
    <w:rsid w:val="00DD6FD5"/>
    <w:rsid w:val="00DE28A1"/>
    <w:rsid w:val="00DE3BA5"/>
    <w:rsid w:val="00DE3BBB"/>
    <w:rsid w:val="00DE440A"/>
    <w:rsid w:val="00DE4846"/>
    <w:rsid w:val="00DE4EC5"/>
    <w:rsid w:val="00DE6CDD"/>
    <w:rsid w:val="00DE6D09"/>
    <w:rsid w:val="00DE7228"/>
    <w:rsid w:val="00DF0B7F"/>
    <w:rsid w:val="00DF2203"/>
    <w:rsid w:val="00DF2218"/>
    <w:rsid w:val="00DF27AB"/>
    <w:rsid w:val="00DF2E79"/>
    <w:rsid w:val="00DF3357"/>
    <w:rsid w:val="00DF3550"/>
    <w:rsid w:val="00DF375D"/>
    <w:rsid w:val="00DF3945"/>
    <w:rsid w:val="00DF6C98"/>
    <w:rsid w:val="00DF787D"/>
    <w:rsid w:val="00DF7B7A"/>
    <w:rsid w:val="00DF7B88"/>
    <w:rsid w:val="00E0043B"/>
    <w:rsid w:val="00E005EB"/>
    <w:rsid w:val="00E008ED"/>
    <w:rsid w:val="00E01A16"/>
    <w:rsid w:val="00E01D46"/>
    <w:rsid w:val="00E022BA"/>
    <w:rsid w:val="00E04A32"/>
    <w:rsid w:val="00E05E25"/>
    <w:rsid w:val="00E06231"/>
    <w:rsid w:val="00E06FDA"/>
    <w:rsid w:val="00E0727B"/>
    <w:rsid w:val="00E10460"/>
    <w:rsid w:val="00E11213"/>
    <w:rsid w:val="00E113C1"/>
    <w:rsid w:val="00E13402"/>
    <w:rsid w:val="00E14437"/>
    <w:rsid w:val="00E15BB0"/>
    <w:rsid w:val="00E16A86"/>
    <w:rsid w:val="00E1716C"/>
    <w:rsid w:val="00E22CB0"/>
    <w:rsid w:val="00E236CB"/>
    <w:rsid w:val="00E23A38"/>
    <w:rsid w:val="00E23D74"/>
    <w:rsid w:val="00E2479A"/>
    <w:rsid w:val="00E24856"/>
    <w:rsid w:val="00E24DF4"/>
    <w:rsid w:val="00E25204"/>
    <w:rsid w:val="00E25EC1"/>
    <w:rsid w:val="00E30742"/>
    <w:rsid w:val="00E31884"/>
    <w:rsid w:val="00E31D93"/>
    <w:rsid w:val="00E32524"/>
    <w:rsid w:val="00E328FD"/>
    <w:rsid w:val="00E332A2"/>
    <w:rsid w:val="00E33C0E"/>
    <w:rsid w:val="00E344C3"/>
    <w:rsid w:val="00E34614"/>
    <w:rsid w:val="00E34827"/>
    <w:rsid w:val="00E34B43"/>
    <w:rsid w:val="00E35D2D"/>
    <w:rsid w:val="00E35EB7"/>
    <w:rsid w:val="00E3770B"/>
    <w:rsid w:val="00E37920"/>
    <w:rsid w:val="00E37B72"/>
    <w:rsid w:val="00E40509"/>
    <w:rsid w:val="00E41475"/>
    <w:rsid w:val="00E41CFD"/>
    <w:rsid w:val="00E4327B"/>
    <w:rsid w:val="00E47A3F"/>
    <w:rsid w:val="00E47FF4"/>
    <w:rsid w:val="00E50717"/>
    <w:rsid w:val="00E50CE0"/>
    <w:rsid w:val="00E51514"/>
    <w:rsid w:val="00E51726"/>
    <w:rsid w:val="00E51EF1"/>
    <w:rsid w:val="00E5200E"/>
    <w:rsid w:val="00E53720"/>
    <w:rsid w:val="00E547B9"/>
    <w:rsid w:val="00E552F7"/>
    <w:rsid w:val="00E55860"/>
    <w:rsid w:val="00E56DFB"/>
    <w:rsid w:val="00E57AE2"/>
    <w:rsid w:val="00E60C0F"/>
    <w:rsid w:val="00E61687"/>
    <w:rsid w:val="00E61ACC"/>
    <w:rsid w:val="00E61B36"/>
    <w:rsid w:val="00E629F9"/>
    <w:rsid w:val="00E64B01"/>
    <w:rsid w:val="00E64C17"/>
    <w:rsid w:val="00E64C4D"/>
    <w:rsid w:val="00E673D6"/>
    <w:rsid w:val="00E67D57"/>
    <w:rsid w:val="00E7031E"/>
    <w:rsid w:val="00E70813"/>
    <w:rsid w:val="00E70B1C"/>
    <w:rsid w:val="00E719BD"/>
    <w:rsid w:val="00E71E1E"/>
    <w:rsid w:val="00E74243"/>
    <w:rsid w:val="00E76948"/>
    <w:rsid w:val="00E777D3"/>
    <w:rsid w:val="00E77B6A"/>
    <w:rsid w:val="00E83427"/>
    <w:rsid w:val="00E8577E"/>
    <w:rsid w:val="00E85D33"/>
    <w:rsid w:val="00E865AD"/>
    <w:rsid w:val="00E86695"/>
    <w:rsid w:val="00E8796A"/>
    <w:rsid w:val="00E9024B"/>
    <w:rsid w:val="00E92220"/>
    <w:rsid w:val="00E94053"/>
    <w:rsid w:val="00E94404"/>
    <w:rsid w:val="00E95659"/>
    <w:rsid w:val="00E9583F"/>
    <w:rsid w:val="00E95899"/>
    <w:rsid w:val="00E973B8"/>
    <w:rsid w:val="00EA154F"/>
    <w:rsid w:val="00EA16F0"/>
    <w:rsid w:val="00EA2101"/>
    <w:rsid w:val="00EA25FD"/>
    <w:rsid w:val="00EA2CA3"/>
    <w:rsid w:val="00EA4B93"/>
    <w:rsid w:val="00EA538A"/>
    <w:rsid w:val="00EA5B95"/>
    <w:rsid w:val="00EA66B8"/>
    <w:rsid w:val="00EA6CC5"/>
    <w:rsid w:val="00EB08D2"/>
    <w:rsid w:val="00EB0D56"/>
    <w:rsid w:val="00EB16B1"/>
    <w:rsid w:val="00EB228E"/>
    <w:rsid w:val="00EB249D"/>
    <w:rsid w:val="00EB42FC"/>
    <w:rsid w:val="00EB5DBB"/>
    <w:rsid w:val="00EB6190"/>
    <w:rsid w:val="00EB6E6E"/>
    <w:rsid w:val="00EB777F"/>
    <w:rsid w:val="00EB77C2"/>
    <w:rsid w:val="00EC03A2"/>
    <w:rsid w:val="00EC2870"/>
    <w:rsid w:val="00EC28AF"/>
    <w:rsid w:val="00EC3B6D"/>
    <w:rsid w:val="00EC4568"/>
    <w:rsid w:val="00EC4B40"/>
    <w:rsid w:val="00EC5465"/>
    <w:rsid w:val="00EC54C0"/>
    <w:rsid w:val="00EC55A7"/>
    <w:rsid w:val="00EC5E84"/>
    <w:rsid w:val="00EC6DF5"/>
    <w:rsid w:val="00EC70E9"/>
    <w:rsid w:val="00EC7391"/>
    <w:rsid w:val="00ED0C29"/>
    <w:rsid w:val="00ED100A"/>
    <w:rsid w:val="00ED2538"/>
    <w:rsid w:val="00ED2F1C"/>
    <w:rsid w:val="00ED3D9D"/>
    <w:rsid w:val="00ED4E89"/>
    <w:rsid w:val="00ED525F"/>
    <w:rsid w:val="00ED7C58"/>
    <w:rsid w:val="00EE015F"/>
    <w:rsid w:val="00EE12CC"/>
    <w:rsid w:val="00EE1373"/>
    <w:rsid w:val="00EE23DD"/>
    <w:rsid w:val="00EE3186"/>
    <w:rsid w:val="00EE3BEA"/>
    <w:rsid w:val="00EE3D20"/>
    <w:rsid w:val="00EE422F"/>
    <w:rsid w:val="00EE6AE6"/>
    <w:rsid w:val="00EE77FA"/>
    <w:rsid w:val="00EE7A9F"/>
    <w:rsid w:val="00EF0048"/>
    <w:rsid w:val="00EF1059"/>
    <w:rsid w:val="00EF177F"/>
    <w:rsid w:val="00EF285D"/>
    <w:rsid w:val="00EF37FE"/>
    <w:rsid w:val="00EF40B0"/>
    <w:rsid w:val="00EF4CB8"/>
    <w:rsid w:val="00EF58B0"/>
    <w:rsid w:val="00EF5B44"/>
    <w:rsid w:val="00EF7423"/>
    <w:rsid w:val="00EF784C"/>
    <w:rsid w:val="00EF785D"/>
    <w:rsid w:val="00EF7EB3"/>
    <w:rsid w:val="00F01FDA"/>
    <w:rsid w:val="00F02BF5"/>
    <w:rsid w:val="00F03372"/>
    <w:rsid w:val="00F03CED"/>
    <w:rsid w:val="00F040F9"/>
    <w:rsid w:val="00F05F92"/>
    <w:rsid w:val="00F06CD1"/>
    <w:rsid w:val="00F108C2"/>
    <w:rsid w:val="00F115EA"/>
    <w:rsid w:val="00F11BC7"/>
    <w:rsid w:val="00F12167"/>
    <w:rsid w:val="00F12A93"/>
    <w:rsid w:val="00F13249"/>
    <w:rsid w:val="00F140C3"/>
    <w:rsid w:val="00F14196"/>
    <w:rsid w:val="00F14B53"/>
    <w:rsid w:val="00F15270"/>
    <w:rsid w:val="00F1744B"/>
    <w:rsid w:val="00F21538"/>
    <w:rsid w:val="00F219EC"/>
    <w:rsid w:val="00F21DB2"/>
    <w:rsid w:val="00F2289B"/>
    <w:rsid w:val="00F2429B"/>
    <w:rsid w:val="00F25822"/>
    <w:rsid w:val="00F2634C"/>
    <w:rsid w:val="00F263D8"/>
    <w:rsid w:val="00F2654F"/>
    <w:rsid w:val="00F26D10"/>
    <w:rsid w:val="00F317D3"/>
    <w:rsid w:val="00F33A53"/>
    <w:rsid w:val="00F33B95"/>
    <w:rsid w:val="00F35D43"/>
    <w:rsid w:val="00F368A1"/>
    <w:rsid w:val="00F36B57"/>
    <w:rsid w:val="00F36D92"/>
    <w:rsid w:val="00F37951"/>
    <w:rsid w:val="00F37CD5"/>
    <w:rsid w:val="00F40BAC"/>
    <w:rsid w:val="00F427B5"/>
    <w:rsid w:val="00F42F04"/>
    <w:rsid w:val="00F433E2"/>
    <w:rsid w:val="00F434A2"/>
    <w:rsid w:val="00F43EE3"/>
    <w:rsid w:val="00F445CA"/>
    <w:rsid w:val="00F447B6"/>
    <w:rsid w:val="00F451D2"/>
    <w:rsid w:val="00F4534A"/>
    <w:rsid w:val="00F50A27"/>
    <w:rsid w:val="00F50E90"/>
    <w:rsid w:val="00F51262"/>
    <w:rsid w:val="00F5318A"/>
    <w:rsid w:val="00F53BFB"/>
    <w:rsid w:val="00F60523"/>
    <w:rsid w:val="00F62C4B"/>
    <w:rsid w:val="00F660D5"/>
    <w:rsid w:val="00F70BB4"/>
    <w:rsid w:val="00F73CFD"/>
    <w:rsid w:val="00F75119"/>
    <w:rsid w:val="00F7635E"/>
    <w:rsid w:val="00F81DF3"/>
    <w:rsid w:val="00F832D3"/>
    <w:rsid w:val="00F836C8"/>
    <w:rsid w:val="00F84B27"/>
    <w:rsid w:val="00F85655"/>
    <w:rsid w:val="00F85F7D"/>
    <w:rsid w:val="00F878B0"/>
    <w:rsid w:val="00F87C90"/>
    <w:rsid w:val="00F91095"/>
    <w:rsid w:val="00F911C8"/>
    <w:rsid w:val="00F912F0"/>
    <w:rsid w:val="00F91C46"/>
    <w:rsid w:val="00F92369"/>
    <w:rsid w:val="00F9297E"/>
    <w:rsid w:val="00F931DB"/>
    <w:rsid w:val="00F9389F"/>
    <w:rsid w:val="00F94E10"/>
    <w:rsid w:val="00F95214"/>
    <w:rsid w:val="00FA0A94"/>
    <w:rsid w:val="00FA12A5"/>
    <w:rsid w:val="00FA174A"/>
    <w:rsid w:val="00FA3093"/>
    <w:rsid w:val="00FA3649"/>
    <w:rsid w:val="00FA4DC8"/>
    <w:rsid w:val="00FA4DCD"/>
    <w:rsid w:val="00FA5FAE"/>
    <w:rsid w:val="00FA615D"/>
    <w:rsid w:val="00FB04F2"/>
    <w:rsid w:val="00FB1FA6"/>
    <w:rsid w:val="00FB4334"/>
    <w:rsid w:val="00FB5B37"/>
    <w:rsid w:val="00FB5EAC"/>
    <w:rsid w:val="00FC03F7"/>
    <w:rsid w:val="00FC13AA"/>
    <w:rsid w:val="00FC15A5"/>
    <w:rsid w:val="00FC1AD6"/>
    <w:rsid w:val="00FC29FA"/>
    <w:rsid w:val="00FC2A81"/>
    <w:rsid w:val="00FC3065"/>
    <w:rsid w:val="00FC33B8"/>
    <w:rsid w:val="00FC3749"/>
    <w:rsid w:val="00FC4590"/>
    <w:rsid w:val="00FC572C"/>
    <w:rsid w:val="00FC58A8"/>
    <w:rsid w:val="00FC6C2A"/>
    <w:rsid w:val="00FC7071"/>
    <w:rsid w:val="00FC7C48"/>
    <w:rsid w:val="00FC7D6C"/>
    <w:rsid w:val="00FD1A3C"/>
    <w:rsid w:val="00FD1FAD"/>
    <w:rsid w:val="00FD26D3"/>
    <w:rsid w:val="00FD289B"/>
    <w:rsid w:val="00FD434D"/>
    <w:rsid w:val="00FD6F12"/>
    <w:rsid w:val="00FD7CD5"/>
    <w:rsid w:val="00FE0303"/>
    <w:rsid w:val="00FE0C5F"/>
    <w:rsid w:val="00FE2C8E"/>
    <w:rsid w:val="00FE2EA2"/>
    <w:rsid w:val="00FE358F"/>
    <w:rsid w:val="00FE36AF"/>
    <w:rsid w:val="00FE381C"/>
    <w:rsid w:val="00FE4298"/>
    <w:rsid w:val="00FE4CE8"/>
    <w:rsid w:val="00FE4F80"/>
    <w:rsid w:val="00FE50E1"/>
    <w:rsid w:val="00FE5169"/>
    <w:rsid w:val="00FF0E92"/>
    <w:rsid w:val="00FF29A8"/>
    <w:rsid w:val="00FF44B0"/>
    <w:rsid w:val="00FF54ED"/>
    <w:rsid w:val="00FF5536"/>
    <w:rsid w:val="00FF5F5E"/>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C342F9"/>
    <w:pPr>
      <w:widowControl w:val="0"/>
      <w:suppressAutoHyphens/>
      <w:jc w:val="both"/>
    </w:pPr>
    <w:rPr>
      <w:rFonts w:ascii="Verdana" w:eastAsia="Lucida Sans Unicode" w:hAnsi="Verdana"/>
      <w:kern w:val="1"/>
      <w:sz w:val="22"/>
      <w:szCs w:val="24"/>
      <w:lang w:eastAsia="ar-SA"/>
    </w:rPr>
  </w:style>
  <w:style w:type="paragraph" w:styleId="Nadpis1">
    <w:name w:val="heading 1"/>
    <w:basedOn w:val="Zkladntextodsazen22"/>
    <w:next w:val="Normln"/>
    <w:link w:val="Nadpis1Char"/>
    <w:qFormat/>
    <w:rsid w:val="003262D4"/>
    <w:pPr>
      <w:shd w:val="clear" w:color="auto" w:fill="E6E6E6"/>
      <w:tabs>
        <w:tab w:val="num" w:pos="705"/>
      </w:tabs>
      <w:spacing w:line="200" w:lineRule="atLeast"/>
      <w:ind w:left="705" w:hanging="705"/>
      <w:outlineLvl w:val="0"/>
    </w:pPr>
    <w:rPr>
      <w:rFonts w:ascii="Verdana" w:eastAsia="Times New Roman" w:hAnsi="Verdana"/>
      <w:b/>
      <w:szCs w:val="22"/>
    </w:rPr>
  </w:style>
  <w:style w:type="paragraph" w:styleId="Nadpis2">
    <w:name w:val="heading 2"/>
    <w:basedOn w:val="Zkladntextodsazen22"/>
    <w:next w:val="Normln"/>
    <w:link w:val="Nadpis2Char"/>
    <w:qFormat/>
    <w:rsid w:val="003262D4"/>
    <w:pPr>
      <w:tabs>
        <w:tab w:val="num" w:pos="360"/>
      </w:tabs>
      <w:spacing w:line="200" w:lineRule="atLeast"/>
      <w:ind w:left="360" w:hanging="360"/>
      <w:outlineLvl w:val="1"/>
    </w:pPr>
    <w:rPr>
      <w:rFonts w:ascii="Verdana" w:eastAsia="Times New Roman" w:hAnsi="Verdana"/>
      <w:b/>
      <w:szCs w:val="22"/>
    </w:rPr>
  </w:style>
  <w:style w:type="paragraph" w:styleId="Nadpis3">
    <w:name w:val="heading 3"/>
    <w:basedOn w:val="Normln"/>
    <w:next w:val="Normln"/>
    <w:link w:val="Nadpis3Char"/>
    <w:semiHidden/>
    <w:unhideWhenUsed/>
    <w:qFormat/>
    <w:rsid w:val="00EB08D2"/>
    <w:pPr>
      <w:keepNext/>
      <w:keepLines/>
      <w:spacing w:before="200"/>
      <w:outlineLvl w:val="2"/>
    </w:pPr>
    <w:rPr>
      <w:rFonts w:asciiTheme="majorHAnsi" w:eastAsiaTheme="majorEastAsia" w:hAnsiTheme="majorHAnsi" w:cstheme="majorBidi"/>
      <w:b/>
      <w:bCs/>
      <w:color w:val="4F81BD" w:themeColor="accent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rsid w:val="006E17E1"/>
    <w:pPr>
      <w:tabs>
        <w:tab w:val="center" w:pos="4536"/>
        <w:tab w:val="right" w:pos="9072"/>
      </w:tabs>
    </w:pPr>
  </w:style>
  <w:style w:type="paragraph" w:styleId="Zpat">
    <w:name w:val="footer"/>
    <w:basedOn w:val="Normln"/>
    <w:link w:val="ZpatChar"/>
    <w:rsid w:val="006E17E1"/>
    <w:pPr>
      <w:tabs>
        <w:tab w:val="center" w:pos="4536"/>
        <w:tab w:val="right" w:pos="9072"/>
      </w:tabs>
    </w:pPr>
  </w:style>
  <w:style w:type="character" w:styleId="Hypertextovodkaz">
    <w:name w:val="Hyperlink"/>
    <w:basedOn w:val="Standardnpsmoodstavce"/>
    <w:uiPriority w:val="99"/>
    <w:rsid w:val="00624A71"/>
    <w:rPr>
      <w:color w:val="0000FF"/>
      <w:u w:val="single"/>
    </w:rPr>
  </w:style>
  <w:style w:type="paragraph" w:styleId="Textbubliny">
    <w:name w:val="Balloon Text"/>
    <w:basedOn w:val="Normln"/>
    <w:link w:val="TextbublinyChar"/>
    <w:rsid w:val="00B740D9"/>
    <w:rPr>
      <w:rFonts w:ascii="Tahoma" w:hAnsi="Tahoma" w:cs="Tahoma"/>
      <w:sz w:val="16"/>
      <w:szCs w:val="16"/>
    </w:rPr>
  </w:style>
  <w:style w:type="character" w:customStyle="1" w:styleId="TextbublinyChar">
    <w:name w:val="Text bubliny Char"/>
    <w:basedOn w:val="Standardnpsmoodstavce"/>
    <w:link w:val="Textbubliny"/>
    <w:rsid w:val="00B740D9"/>
    <w:rPr>
      <w:rFonts w:ascii="Tahoma" w:hAnsi="Tahoma" w:cs="Tahoma"/>
      <w:sz w:val="16"/>
      <w:szCs w:val="16"/>
    </w:rPr>
  </w:style>
  <w:style w:type="paragraph" w:styleId="Zkladntext">
    <w:name w:val="Body Text"/>
    <w:basedOn w:val="Normln"/>
    <w:link w:val="ZkladntextChar"/>
    <w:rsid w:val="00C342F9"/>
    <w:pPr>
      <w:spacing w:after="120"/>
    </w:pPr>
  </w:style>
  <w:style w:type="character" w:customStyle="1" w:styleId="ZkladntextChar">
    <w:name w:val="Základní text Char"/>
    <w:basedOn w:val="Standardnpsmoodstavce"/>
    <w:link w:val="Zkladntext"/>
    <w:rsid w:val="00C342F9"/>
    <w:rPr>
      <w:rFonts w:ascii="Verdana" w:eastAsia="Lucida Sans Unicode" w:hAnsi="Verdana"/>
      <w:kern w:val="1"/>
      <w:sz w:val="22"/>
      <w:szCs w:val="24"/>
      <w:lang w:eastAsia="ar-SA"/>
    </w:rPr>
  </w:style>
  <w:style w:type="paragraph" w:styleId="Podtitul">
    <w:name w:val="Subtitle"/>
    <w:basedOn w:val="Normln"/>
    <w:next w:val="Zkladntext"/>
    <w:link w:val="PodtitulChar"/>
    <w:qFormat/>
    <w:rsid w:val="00CB7407"/>
    <w:pPr>
      <w:numPr>
        <w:ilvl w:val="1"/>
        <w:numId w:val="1"/>
      </w:numPr>
      <w:shd w:val="clear" w:color="auto" w:fill="E6E6E6"/>
      <w:tabs>
        <w:tab w:val="num" w:pos="0"/>
        <w:tab w:val="left" w:pos="3600"/>
      </w:tabs>
      <w:spacing w:line="200" w:lineRule="atLeast"/>
      <w:ind w:left="0" w:firstLine="0"/>
    </w:pPr>
    <w:rPr>
      <w:b/>
      <w:szCs w:val="22"/>
    </w:rPr>
  </w:style>
  <w:style w:type="character" w:customStyle="1" w:styleId="PodtitulChar">
    <w:name w:val="Podtitul Char"/>
    <w:basedOn w:val="Standardnpsmoodstavce"/>
    <w:link w:val="Podtitul"/>
    <w:rsid w:val="00CB7407"/>
    <w:rPr>
      <w:rFonts w:ascii="Verdana" w:eastAsia="Lucida Sans Unicode" w:hAnsi="Verdana"/>
      <w:b/>
      <w:kern w:val="1"/>
      <w:sz w:val="22"/>
      <w:szCs w:val="22"/>
      <w:shd w:val="clear" w:color="auto" w:fill="E6E6E6"/>
      <w:lang w:eastAsia="ar-SA"/>
    </w:rPr>
  </w:style>
  <w:style w:type="character" w:customStyle="1" w:styleId="ZpatChar">
    <w:name w:val="Zápatí Char"/>
    <w:basedOn w:val="Standardnpsmoodstavce"/>
    <w:link w:val="Zpat"/>
    <w:uiPriority w:val="99"/>
    <w:rsid w:val="00C342F9"/>
    <w:rPr>
      <w:rFonts w:ascii="Verdana" w:eastAsia="Lucida Sans Unicode" w:hAnsi="Verdana"/>
      <w:kern w:val="1"/>
      <w:sz w:val="22"/>
      <w:szCs w:val="24"/>
      <w:lang w:eastAsia="ar-SA"/>
    </w:rPr>
  </w:style>
  <w:style w:type="character" w:customStyle="1" w:styleId="Nadpis1Char">
    <w:name w:val="Nadpis 1 Char"/>
    <w:basedOn w:val="Standardnpsmoodstavce"/>
    <w:link w:val="Nadpis1"/>
    <w:rsid w:val="003262D4"/>
    <w:rPr>
      <w:rFonts w:ascii="Verdana" w:hAnsi="Verdana"/>
      <w:b/>
      <w:kern w:val="1"/>
      <w:sz w:val="22"/>
      <w:szCs w:val="22"/>
      <w:shd w:val="clear" w:color="auto" w:fill="E6E6E6"/>
      <w:lang w:eastAsia="ar-SA"/>
    </w:rPr>
  </w:style>
  <w:style w:type="character" w:customStyle="1" w:styleId="Nadpis2Char">
    <w:name w:val="Nadpis 2 Char"/>
    <w:basedOn w:val="Standardnpsmoodstavce"/>
    <w:link w:val="Nadpis2"/>
    <w:rsid w:val="003262D4"/>
    <w:rPr>
      <w:rFonts w:ascii="Verdana" w:hAnsi="Verdana"/>
      <w:b/>
      <w:kern w:val="1"/>
      <w:sz w:val="22"/>
      <w:szCs w:val="22"/>
      <w:lang w:eastAsia="ar-SA"/>
    </w:rPr>
  </w:style>
  <w:style w:type="paragraph" w:customStyle="1" w:styleId="Zkladntextodsazen22">
    <w:name w:val="Základní text odsazený 22"/>
    <w:basedOn w:val="Normln"/>
    <w:rsid w:val="003262D4"/>
    <w:pPr>
      <w:ind w:left="737"/>
    </w:pPr>
    <w:rPr>
      <w:rFonts w:ascii="Times New Roman" w:hAnsi="Times New Roman"/>
    </w:rPr>
  </w:style>
  <w:style w:type="paragraph" w:styleId="Nzev">
    <w:name w:val="Title"/>
    <w:basedOn w:val="Normln"/>
    <w:next w:val="Podtitul"/>
    <w:link w:val="NzevChar"/>
    <w:uiPriority w:val="99"/>
    <w:qFormat/>
    <w:rsid w:val="003262D4"/>
    <w:pPr>
      <w:jc w:val="center"/>
    </w:pPr>
    <w:rPr>
      <w:rFonts w:ascii="Times New Roman" w:hAnsi="Times New Roman"/>
      <w:sz w:val="28"/>
      <w:szCs w:val="20"/>
    </w:rPr>
  </w:style>
  <w:style w:type="character" w:customStyle="1" w:styleId="NzevChar">
    <w:name w:val="Název Char"/>
    <w:basedOn w:val="Standardnpsmoodstavce"/>
    <w:link w:val="Nzev"/>
    <w:uiPriority w:val="99"/>
    <w:rsid w:val="003262D4"/>
    <w:rPr>
      <w:rFonts w:eastAsia="Lucida Sans Unicode"/>
      <w:kern w:val="1"/>
      <w:sz w:val="28"/>
      <w:lang w:eastAsia="ar-SA"/>
    </w:rPr>
  </w:style>
  <w:style w:type="paragraph" w:styleId="Odstavecseseznamem">
    <w:name w:val="List Paragraph"/>
    <w:basedOn w:val="Normln"/>
    <w:uiPriority w:val="34"/>
    <w:qFormat/>
    <w:rsid w:val="00496618"/>
    <w:pPr>
      <w:widowControl/>
      <w:suppressAutoHyphens w:val="0"/>
      <w:ind w:left="720"/>
      <w:contextualSpacing/>
    </w:pPr>
    <w:rPr>
      <w:rFonts w:ascii="Trebuchet MS" w:eastAsia="Calibri" w:hAnsi="Trebuchet MS"/>
      <w:kern w:val="0"/>
      <w:szCs w:val="22"/>
      <w:lang w:eastAsia="en-US"/>
    </w:rPr>
  </w:style>
  <w:style w:type="character" w:customStyle="1" w:styleId="Nadpis3Char">
    <w:name w:val="Nadpis 3 Char"/>
    <w:basedOn w:val="Standardnpsmoodstavce"/>
    <w:link w:val="Nadpis3"/>
    <w:semiHidden/>
    <w:rsid w:val="00EB08D2"/>
    <w:rPr>
      <w:rFonts w:asciiTheme="majorHAnsi" w:eastAsiaTheme="majorEastAsia" w:hAnsiTheme="majorHAnsi" w:cstheme="majorBidi"/>
      <w:b/>
      <w:bCs/>
      <w:color w:val="4F81BD" w:themeColor="accent1"/>
      <w:kern w:val="1"/>
      <w:sz w:val="22"/>
      <w:szCs w:val="24"/>
      <w:lang w:eastAsia="ar-SA"/>
    </w:rPr>
  </w:style>
  <w:style w:type="character" w:customStyle="1" w:styleId="WW-Absatz-Standardschriftart11">
    <w:name w:val="WW-Absatz-Standardschriftart11"/>
    <w:rsid w:val="00AB66B2"/>
  </w:style>
  <w:style w:type="paragraph" w:customStyle="1" w:styleId="Default">
    <w:name w:val="Default"/>
    <w:rsid w:val="00AF104B"/>
    <w:pPr>
      <w:autoSpaceDE w:val="0"/>
      <w:autoSpaceDN w:val="0"/>
      <w:adjustRightInd w:val="0"/>
    </w:pPr>
    <w:rPr>
      <w:rFonts w:ascii="Arial" w:hAnsi="Arial" w:cs="Arial"/>
      <w:color w:val="000000"/>
      <w:sz w:val="24"/>
      <w:szCs w:val="24"/>
    </w:rPr>
  </w:style>
  <w:style w:type="character" w:styleId="Odkaznakoment">
    <w:name w:val="annotation reference"/>
    <w:basedOn w:val="Standardnpsmoodstavce"/>
    <w:rsid w:val="00B752D6"/>
    <w:rPr>
      <w:sz w:val="16"/>
      <w:szCs w:val="16"/>
    </w:rPr>
  </w:style>
  <w:style w:type="paragraph" w:styleId="Textkomente">
    <w:name w:val="annotation text"/>
    <w:basedOn w:val="Normln"/>
    <w:link w:val="TextkomenteChar"/>
    <w:rsid w:val="00B752D6"/>
    <w:rPr>
      <w:sz w:val="20"/>
      <w:szCs w:val="20"/>
    </w:rPr>
  </w:style>
  <w:style w:type="character" w:customStyle="1" w:styleId="TextkomenteChar">
    <w:name w:val="Text komentáře Char"/>
    <w:basedOn w:val="Standardnpsmoodstavce"/>
    <w:link w:val="Textkomente"/>
    <w:rsid w:val="00B752D6"/>
    <w:rPr>
      <w:rFonts w:ascii="Verdana" w:eastAsia="Lucida Sans Unicode" w:hAnsi="Verdana"/>
      <w:kern w:val="1"/>
      <w:lang w:eastAsia="ar-SA"/>
    </w:rPr>
  </w:style>
  <w:style w:type="paragraph" w:styleId="Pedmtkomente">
    <w:name w:val="annotation subject"/>
    <w:basedOn w:val="Textkomente"/>
    <w:next w:val="Textkomente"/>
    <w:link w:val="PedmtkomenteChar"/>
    <w:rsid w:val="00B752D6"/>
    <w:rPr>
      <w:b/>
      <w:bCs/>
    </w:rPr>
  </w:style>
  <w:style w:type="character" w:customStyle="1" w:styleId="PedmtkomenteChar">
    <w:name w:val="Předmět komentáře Char"/>
    <w:basedOn w:val="TextkomenteChar"/>
    <w:link w:val="Pedmtkomente"/>
    <w:rsid w:val="00B752D6"/>
    <w:rPr>
      <w:rFonts w:ascii="Verdana" w:eastAsia="Lucida Sans Unicode" w:hAnsi="Verdana"/>
      <w:b/>
      <w:bCs/>
      <w:kern w:val="1"/>
      <w:lang w:eastAsia="ar-SA"/>
    </w:rPr>
  </w:style>
  <w:style w:type="paragraph" w:styleId="Seznam">
    <w:name w:val="List"/>
    <w:basedOn w:val="Zkladntext"/>
    <w:rsid w:val="0034713D"/>
    <w:rPr>
      <w:rFonts w:cs="Mangal"/>
    </w:rPr>
  </w:style>
  <w:style w:type="paragraph" w:styleId="Normlnweb">
    <w:name w:val="Normal (Web)"/>
    <w:basedOn w:val="Normln"/>
    <w:uiPriority w:val="99"/>
    <w:unhideWhenUsed/>
    <w:rsid w:val="00EC5465"/>
    <w:pPr>
      <w:widowControl/>
      <w:suppressAutoHyphens w:val="0"/>
      <w:spacing w:before="100" w:beforeAutospacing="1" w:after="100" w:afterAutospacing="1"/>
      <w:jc w:val="left"/>
    </w:pPr>
    <w:rPr>
      <w:rFonts w:ascii="Times New Roman" w:eastAsia="Times New Roman" w:hAnsi="Times New Roman"/>
      <w:kern w:val="0"/>
      <w:sz w:val="24"/>
      <w:lang w:eastAsia="cs-CZ"/>
    </w:rPr>
  </w:style>
  <w:style w:type="character" w:styleId="Siln">
    <w:name w:val="Strong"/>
    <w:basedOn w:val="Standardnpsmoodstavce"/>
    <w:uiPriority w:val="22"/>
    <w:qFormat/>
    <w:rsid w:val="00EC5465"/>
    <w:rPr>
      <w:b/>
      <w:bCs/>
    </w:rPr>
  </w:style>
  <w:style w:type="character" w:customStyle="1" w:styleId="apple-converted-space">
    <w:name w:val="apple-converted-space"/>
    <w:basedOn w:val="Standardnpsmoodstavce"/>
    <w:rsid w:val="00526B59"/>
  </w:style>
</w:styles>
</file>

<file path=word/webSettings.xml><?xml version="1.0" encoding="utf-8"?>
<w:webSettings xmlns:r="http://schemas.openxmlformats.org/officeDocument/2006/relationships" xmlns:w="http://schemas.openxmlformats.org/wordprocessingml/2006/main">
  <w:divs>
    <w:div w:id="15428980">
      <w:bodyDiv w:val="1"/>
      <w:marLeft w:val="0"/>
      <w:marRight w:val="0"/>
      <w:marTop w:val="0"/>
      <w:marBottom w:val="0"/>
      <w:divBdr>
        <w:top w:val="none" w:sz="0" w:space="0" w:color="auto"/>
        <w:left w:val="none" w:sz="0" w:space="0" w:color="auto"/>
        <w:bottom w:val="none" w:sz="0" w:space="0" w:color="auto"/>
        <w:right w:val="none" w:sz="0" w:space="0" w:color="auto"/>
      </w:divBdr>
      <w:divsChild>
        <w:div w:id="1774977534">
          <w:marLeft w:val="0"/>
          <w:marRight w:val="0"/>
          <w:marTop w:val="0"/>
          <w:marBottom w:val="0"/>
          <w:divBdr>
            <w:top w:val="none" w:sz="0" w:space="0" w:color="auto"/>
            <w:left w:val="none" w:sz="0" w:space="0" w:color="auto"/>
            <w:bottom w:val="none" w:sz="0" w:space="0" w:color="auto"/>
            <w:right w:val="none" w:sz="0" w:space="0" w:color="auto"/>
          </w:divBdr>
        </w:div>
        <w:div w:id="1788887748">
          <w:marLeft w:val="0"/>
          <w:marRight w:val="0"/>
          <w:marTop w:val="0"/>
          <w:marBottom w:val="0"/>
          <w:divBdr>
            <w:top w:val="none" w:sz="0" w:space="0" w:color="auto"/>
            <w:left w:val="none" w:sz="0" w:space="0" w:color="auto"/>
            <w:bottom w:val="none" w:sz="0" w:space="0" w:color="auto"/>
            <w:right w:val="none" w:sz="0" w:space="0" w:color="auto"/>
          </w:divBdr>
        </w:div>
        <w:div w:id="1962682987">
          <w:marLeft w:val="0"/>
          <w:marRight w:val="0"/>
          <w:marTop w:val="0"/>
          <w:marBottom w:val="0"/>
          <w:divBdr>
            <w:top w:val="none" w:sz="0" w:space="0" w:color="auto"/>
            <w:left w:val="none" w:sz="0" w:space="0" w:color="auto"/>
            <w:bottom w:val="none" w:sz="0" w:space="0" w:color="auto"/>
            <w:right w:val="none" w:sz="0" w:space="0" w:color="auto"/>
          </w:divBdr>
        </w:div>
        <w:div w:id="1748649846">
          <w:marLeft w:val="0"/>
          <w:marRight w:val="0"/>
          <w:marTop w:val="0"/>
          <w:marBottom w:val="0"/>
          <w:divBdr>
            <w:top w:val="none" w:sz="0" w:space="0" w:color="auto"/>
            <w:left w:val="none" w:sz="0" w:space="0" w:color="auto"/>
            <w:bottom w:val="none" w:sz="0" w:space="0" w:color="auto"/>
            <w:right w:val="none" w:sz="0" w:space="0" w:color="auto"/>
          </w:divBdr>
        </w:div>
        <w:div w:id="650645218">
          <w:marLeft w:val="0"/>
          <w:marRight w:val="0"/>
          <w:marTop w:val="0"/>
          <w:marBottom w:val="0"/>
          <w:divBdr>
            <w:top w:val="none" w:sz="0" w:space="0" w:color="auto"/>
            <w:left w:val="none" w:sz="0" w:space="0" w:color="auto"/>
            <w:bottom w:val="none" w:sz="0" w:space="0" w:color="auto"/>
            <w:right w:val="none" w:sz="0" w:space="0" w:color="auto"/>
          </w:divBdr>
        </w:div>
        <w:div w:id="160123835">
          <w:marLeft w:val="0"/>
          <w:marRight w:val="0"/>
          <w:marTop w:val="0"/>
          <w:marBottom w:val="0"/>
          <w:divBdr>
            <w:top w:val="none" w:sz="0" w:space="0" w:color="auto"/>
            <w:left w:val="none" w:sz="0" w:space="0" w:color="auto"/>
            <w:bottom w:val="none" w:sz="0" w:space="0" w:color="auto"/>
            <w:right w:val="none" w:sz="0" w:space="0" w:color="auto"/>
          </w:divBdr>
        </w:div>
        <w:div w:id="1674066942">
          <w:marLeft w:val="0"/>
          <w:marRight w:val="0"/>
          <w:marTop w:val="0"/>
          <w:marBottom w:val="0"/>
          <w:divBdr>
            <w:top w:val="none" w:sz="0" w:space="0" w:color="auto"/>
            <w:left w:val="none" w:sz="0" w:space="0" w:color="auto"/>
            <w:bottom w:val="none" w:sz="0" w:space="0" w:color="auto"/>
            <w:right w:val="none" w:sz="0" w:space="0" w:color="auto"/>
          </w:divBdr>
        </w:div>
        <w:div w:id="105740698">
          <w:marLeft w:val="0"/>
          <w:marRight w:val="0"/>
          <w:marTop w:val="0"/>
          <w:marBottom w:val="0"/>
          <w:divBdr>
            <w:top w:val="none" w:sz="0" w:space="0" w:color="auto"/>
            <w:left w:val="none" w:sz="0" w:space="0" w:color="auto"/>
            <w:bottom w:val="none" w:sz="0" w:space="0" w:color="auto"/>
            <w:right w:val="none" w:sz="0" w:space="0" w:color="auto"/>
          </w:divBdr>
        </w:div>
        <w:div w:id="1137457406">
          <w:marLeft w:val="0"/>
          <w:marRight w:val="0"/>
          <w:marTop w:val="0"/>
          <w:marBottom w:val="0"/>
          <w:divBdr>
            <w:top w:val="none" w:sz="0" w:space="0" w:color="auto"/>
            <w:left w:val="none" w:sz="0" w:space="0" w:color="auto"/>
            <w:bottom w:val="none" w:sz="0" w:space="0" w:color="auto"/>
            <w:right w:val="none" w:sz="0" w:space="0" w:color="auto"/>
          </w:divBdr>
        </w:div>
        <w:div w:id="157624632">
          <w:marLeft w:val="0"/>
          <w:marRight w:val="0"/>
          <w:marTop w:val="0"/>
          <w:marBottom w:val="0"/>
          <w:divBdr>
            <w:top w:val="none" w:sz="0" w:space="0" w:color="auto"/>
            <w:left w:val="none" w:sz="0" w:space="0" w:color="auto"/>
            <w:bottom w:val="none" w:sz="0" w:space="0" w:color="auto"/>
            <w:right w:val="none" w:sz="0" w:space="0" w:color="auto"/>
          </w:divBdr>
        </w:div>
        <w:div w:id="1722972765">
          <w:marLeft w:val="0"/>
          <w:marRight w:val="0"/>
          <w:marTop w:val="0"/>
          <w:marBottom w:val="0"/>
          <w:divBdr>
            <w:top w:val="none" w:sz="0" w:space="0" w:color="auto"/>
            <w:left w:val="none" w:sz="0" w:space="0" w:color="auto"/>
            <w:bottom w:val="none" w:sz="0" w:space="0" w:color="auto"/>
            <w:right w:val="none" w:sz="0" w:space="0" w:color="auto"/>
          </w:divBdr>
        </w:div>
        <w:div w:id="1864904635">
          <w:marLeft w:val="0"/>
          <w:marRight w:val="0"/>
          <w:marTop w:val="0"/>
          <w:marBottom w:val="0"/>
          <w:divBdr>
            <w:top w:val="none" w:sz="0" w:space="0" w:color="auto"/>
            <w:left w:val="none" w:sz="0" w:space="0" w:color="auto"/>
            <w:bottom w:val="none" w:sz="0" w:space="0" w:color="auto"/>
            <w:right w:val="none" w:sz="0" w:space="0" w:color="auto"/>
          </w:divBdr>
        </w:div>
        <w:div w:id="581793362">
          <w:marLeft w:val="0"/>
          <w:marRight w:val="0"/>
          <w:marTop w:val="0"/>
          <w:marBottom w:val="0"/>
          <w:divBdr>
            <w:top w:val="none" w:sz="0" w:space="0" w:color="auto"/>
            <w:left w:val="none" w:sz="0" w:space="0" w:color="auto"/>
            <w:bottom w:val="none" w:sz="0" w:space="0" w:color="auto"/>
            <w:right w:val="none" w:sz="0" w:space="0" w:color="auto"/>
          </w:divBdr>
        </w:div>
        <w:div w:id="1172377061">
          <w:marLeft w:val="0"/>
          <w:marRight w:val="0"/>
          <w:marTop w:val="0"/>
          <w:marBottom w:val="0"/>
          <w:divBdr>
            <w:top w:val="none" w:sz="0" w:space="0" w:color="auto"/>
            <w:left w:val="none" w:sz="0" w:space="0" w:color="auto"/>
            <w:bottom w:val="none" w:sz="0" w:space="0" w:color="auto"/>
            <w:right w:val="none" w:sz="0" w:space="0" w:color="auto"/>
          </w:divBdr>
        </w:div>
        <w:div w:id="74281351">
          <w:marLeft w:val="0"/>
          <w:marRight w:val="0"/>
          <w:marTop w:val="0"/>
          <w:marBottom w:val="0"/>
          <w:divBdr>
            <w:top w:val="none" w:sz="0" w:space="0" w:color="auto"/>
            <w:left w:val="none" w:sz="0" w:space="0" w:color="auto"/>
            <w:bottom w:val="none" w:sz="0" w:space="0" w:color="auto"/>
            <w:right w:val="none" w:sz="0" w:space="0" w:color="auto"/>
          </w:divBdr>
        </w:div>
        <w:div w:id="1981036465">
          <w:marLeft w:val="0"/>
          <w:marRight w:val="0"/>
          <w:marTop w:val="0"/>
          <w:marBottom w:val="0"/>
          <w:divBdr>
            <w:top w:val="none" w:sz="0" w:space="0" w:color="auto"/>
            <w:left w:val="none" w:sz="0" w:space="0" w:color="auto"/>
            <w:bottom w:val="none" w:sz="0" w:space="0" w:color="auto"/>
            <w:right w:val="none" w:sz="0" w:space="0" w:color="auto"/>
          </w:divBdr>
        </w:div>
        <w:div w:id="185992791">
          <w:marLeft w:val="0"/>
          <w:marRight w:val="0"/>
          <w:marTop w:val="0"/>
          <w:marBottom w:val="0"/>
          <w:divBdr>
            <w:top w:val="none" w:sz="0" w:space="0" w:color="auto"/>
            <w:left w:val="none" w:sz="0" w:space="0" w:color="auto"/>
            <w:bottom w:val="none" w:sz="0" w:space="0" w:color="auto"/>
            <w:right w:val="none" w:sz="0" w:space="0" w:color="auto"/>
          </w:divBdr>
        </w:div>
        <w:div w:id="1102992964">
          <w:marLeft w:val="0"/>
          <w:marRight w:val="0"/>
          <w:marTop w:val="0"/>
          <w:marBottom w:val="0"/>
          <w:divBdr>
            <w:top w:val="none" w:sz="0" w:space="0" w:color="auto"/>
            <w:left w:val="none" w:sz="0" w:space="0" w:color="auto"/>
            <w:bottom w:val="none" w:sz="0" w:space="0" w:color="auto"/>
            <w:right w:val="none" w:sz="0" w:space="0" w:color="auto"/>
          </w:divBdr>
        </w:div>
        <w:div w:id="2323801">
          <w:marLeft w:val="0"/>
          <w:marRight w:val="0"/>
          <w:marTop w:val="0"/>
          <w:marBottom w:val="0"/>
          <w:divBdr>
            <w:top w:val="none" w:sz="0" w:space="0" w:color="auto"/>
            <w:left w:val="none" w:sz="0" w:space="0" w:color="auto"/>
            <w:bottom w:val="none" w:sz="0" w:space="0" w:color="auto"/>
            <w:right w:val="none" w:sz="0" w:space="0" w:color="auto"/>
          </w:divBdr>
        </w:div>
        <w:div w:id="268587210">
          <w:marLeft w:val="0"/>
          <w:marRight w:val="0"/>
          <w:marTop w:val="0"/>
          <w:marBottom w:val="0"/>
          <w:divBdr>
            <w:top w:val="none" w:sz="0" w:space="0" w:color="auto"/>
            <w:left w:val="none" w:sz="0" w:space="0" w:color="auto"/>
            <w:bottom w:val="none" w:sz="0" w:space="0" w:color="auto"/>
            <w:right w:val="none" w:sz="0" w:space="0" w:color="auto"/>
          </w:divBdr>
        </w:div>
        <w:div w:id="2108653452">
          <w:marLeft w:val="0"/>
          <w:marRight w:val="0"/>
          <w:marTop w:val="0"/>
          <w:marBottom w:val="0"/>
          <w:divBdr>
            <w:top w:val="none" w:sz="0" w:space="0" w:color="auto"/>
            <w:left w:val="none" w:sz="0" w:space="0" w:color="auto"/>
            <w:bottom w:val="none" w:sz="0" w:space="0" w:color="auto"/>
            <w:right w:val="none" w:sz="0" w:space="0" w:color="auto"/>
          </w:divBdr>
        </w:div>
        <w:div w:id="1563442962">
          <w:marLeft w:val="0"/>
          <w:marRight w:val="0"/>
          <w:marTop w:val="0"/>
          <w:marBottom w:val="0"/>
          <w:divBdr>
            <w:top w:val="none" w:sz="0" w:space="0" w:color="auto"/>
            <w:left w:val="none" w:sz="0" w:space="0" w:color="auto"/>
            <w:bottom w:val="none" w:sz="0" w:space="0" w:color="auto"/>
            <w:right w:val="none" w:sz="0" w:space="0" w:color="auto"/>
          </w:divBdr>
        </w:div>
        <w:div w:id="766191688">
          <w:marLeft w:val="0"/>
          <w:marRight w:val="0"/>
          <w:marTop w:val="0"/>
          <w:marBottom w:val="0"/>
          <w:divBdr>
            <w:top w:val="none" w:sz="0" w:space="0" w:color="auto"/>
            <w:left w:val="none" w:sz="0" w:space="0" w:color="auto"/>
            <w:bottom w:val="none" w:sz="0" w:space="0" w:color="auto"/>
            <w:right w:val="none" w:sz="0" w:space="0" w:color="auto"/>
          </w:divBdr>
        </w:div>
        <w:div w:id="1431658442">
          <w:marLeft w:val="0"/>
          <w:marRight w:val="0"/>
          <w:marTop w:val="0"/>
          <w:marBottom w:val="0"/>
          <w:divBdr>
            <w:top w:val="none" w:sz="0" w:space="0" w:color="auto"/>
            <w:left w:val="none" w:sz="0" w:space="0" w:color="auto"/>
            <w:bottom w:val="none" w:sz="0" w:space="0" w:color="auto"/>
            <w:right w:val="none" w:sz="0" w:space="0" w:color="auto"/>
          </w:divBdr>
        </w:div>
        <w:div w:id="2004695084">
          <w:marLeft w:val="0"/>
          <w:marRight w:val="0"/>
          <w:marTop w:val="0"/>
          <w:marBottom w:val="0"/>
          <w:divBdr>
            <w:top w:val="none" w:sz="0" w:space="0" w:color="auto"/>
            <w:left w:val="none" w:sz="0" w:space="0" w:color="auto"/>
            <w:bottom w:val="none" w:sz="0" w:space="0" w:color="auto"/>
            <w:right w:val="none" w:sz="0" w:space="0" w:color="auto"/>
          </w:divBdr>
        </w:div>
      </w:divsChild>
    </w:div>
    <w:div w:id="18119248">
      <w:bodyDiv w:val="1"/>
      <w:marLeft w:val="0"/>
      <w:marRight w:val="0"/>
      <w:marTop w:val="0"/>
      <w:marBottom w:val="0"/>
      <w:divBdr>
        <w:top w:val="none" w:sz="0" w:space="0" w:color="auto"/>
        <w:left w:val="none" w:sz="0" w:space="0" w:color="auto"/>
        <w:bottom w:val="none" w:sz="0" w:space="0" w:color="auto"/>
        <w:right w:val="none" w:sz="0" w:space="0" w:color="auto"/>
      </w:divBdr>
    </w:div>
    <w:div w:id="23139282">
      <w:bodyDiv w:val="1"/>
      <w:marLeft w:val="0"/>
      <w:marRight w:val="0"/>
      <w:marTop w:val="0"/>
      <w:marBottom w:val="0"/>
      <w:divBdr>
        <w:top w:val="none" w:sz="0" w:space="0" w:color="auto"/>
        <w:left w:val="none" w:sz="0" w:space="0" w:color="auto"/>
        <w:bottom w:val="none" w:sz="0" w:space="0" w:color="auto"/>
        <w:right w:val="none" w:sz="0" w:space="0" w:color="auto"/>
      </w:divBdr>
    </w:div>
    <w:div w:id="62069886">
      <w:bodyDiv w:val="1"/>
      <w:marLeft w:val="0"/>
      <w:marRight w:val="0"/>
      <w:marTop w:val="0"/>
      <w:marBottom w:val="0"/>
      <w:divBdr>
        <w:top w:val="none" w:sz="0" w:space="0" w:color="auto"/>
        <w:left w:val="none" w:sz="0" w:space="0" w:color="auto"/>
        <w:bottom w:val="none" w:sz="0" w:space="0" w:color="auto"/>
        <w:right w:val="none" w:sz="0" w:space="0" w:color="auto"/>
      </w:divBdr>
    </w:div>
    <w:div w:id="83499166">
      <w:bodyDiv w:val="1"/>
      <w:marLeft w:val="0"/>
      <w:marRight w:val="0"/>
      <w:marTop w:val="0"/>
      <w:marBottom w:val="0"/>
      <w:divBdr>
        <w:top w:val="none" w:sz="0" w:space="0" w:color="auto"/>
        <w:left w:val="none" w:sz="0" w:space="0" w:color="auto"/>
        <w:bottom w:val="none" w:sz="0" w:space="0" w:color="auto"/>
        <w:right w:val="none" w:sz="0" w:space="0" w:color="auto"/>
      </w:divBdr>
      <w:divsChild>
        <w:div w:id="1936280903">
          <w:marLeft w:val="0"/>
          <w:marRight w:val="0"/>
          <w:marTop w:val="0"/>
          <w:marBottom w:val="0"/>
          <w:divBdr>
            <w:top w:val="none" w:sz="0" w:space="0" w:color="auto"/>
            <w:left w:val="none" w:sz="0" w:space="0" w:color="auto"/>
            <w:bottom w:val="none" w:sz="0" w:space="0" w:color="auto"/>
            <w:right w:val="none" w:sz="0" w:space="0" w:color="auto"/>
          </w:divBdr>
        </w:div>
        <w:div w:id="904730105">
          <w:marLeft w:val="0"/>
          <w:marRight w:val="0"/>
          <w:marTop w:val="0"/>
          <w:marBottom w:val="0"/>
          <w:divBdr>
            <w:top w:val="none" w:sz="0" w:space="0" w:color="auto"/>
            <w:left w:val="none" w:sz="0" w:space="0" w:color="auto"/>
            <w:bottom w:val="none" w:sz="0" w:space="0" w:color="auto"/>
            <w:right w:val="none" w:sz="0" w:space="0" w:color="auto"/>
          </w:divBdr>
        </w:div>
        <w:div w:id="2135247019">
          <w:marLeft w:val="0"/>
          <w:marRight w:val="0"/>
          <w:marTop w:val="0"/>
          <w:marBottom w:val="0"/>
          <w:divBdr>
            <w:top w:val="none" w:sz="0" w:space="0" w:color="auto"/>
            <w:left w:val="none" w:sz="0" w:space="0" w:color="auto"/>
            <w:bottom w:val="none" w:sz="0" w:space="0" w:color="auto"/>
            <w:right w:val="none" w:sz="0" w:space="0" w:color="auto"/>
          </w:divBdr>
        </w:div>
        <w:div w:id="1948000709">
          <w:marLeft w:val="0"/>
          <w:marRight w:val="0"/>
          <w:marTop w:val="0"/>
          <w:marBottom w:val="0"/>
          <w:divBdr>
            <w:top w:val="none" w:sz="0" w:space="0" w:color="auto"/>
            <w:left w:val="none" w:sz="0" w:space="0" w:color="auto"/>
            <w:bottom w:val="none" w:sz="0" w:space="0" w:color="auto"/>
            <w:right w:val="none" w:sz="0" w:space="0" w:color="auto"/>
          </w:divBdr>
        </w:div>
        <w:div w:id="505217465">
          <w:marLeft w:val="0"/>
          <w:marRight w:val="0"/>
          <w:marTop w:val="0"/>
          <w:marBottom w:val="0"/>
          <w:divBdr>
            <w:top w:val="none" w:sz="0" w:space="0" w:color="auto"/>
            <w:left w:val="none" w:sz="0" w:space="0" w:color="auto"/>
            <w:bottom w:val="none" w:sz="0" w:space="0" w:color="auto"/>
            <w:right w:val="none" w:sz="0" w:space="0" w:color="auto"/>
          </w:divBdr>
        </w:div>
        <w:div w:id="572660107">
          <w:marLeft w:val="0"/>
          <w:marRight w:val="0"/>
          <w:marTop w:val="0"/>
          <w:marBottom w:val="0"/>
          <w:divBdr>
            <w:top w:val="none" w:sz="0" w:space="0" w:color="auto"/>
            <w:left w:val="none" w:sz="0" w:space="0" w:color="auto"/>
            <w:bottom w:val="none" w:sz="0" w:space="0" w:color="auto"/>
            <w:right w:val="none" w:sz="0" w:space="0" w:color="auto"/>
          </w:divBdr>
        </w:div>
        <w:div w:id="2140343972">
          <w:marLeft w:val="0"/>
          <w:marRight w:val="0"/>
          <w:marTop w:val="0"/>
          <w:marBottom w:val="0"/>
          <w:divBdr>
            <w:top w:val="none" w:sz="0" w:space="0" w:color="auto"/>
            <w:left w:val="none" w:sz="0" w:space="0" w:color="auto"/>
            <w:bottom w:val="none" w:sz="0" w:space="0" w:color="auto"/>
            <w:right w:val="none" w:sz="0" w:space="0" w:color="auto"/>
          </w:divBdr>
        </w:div>
        <w:div w:id="917833835">
          <w:marLeft w:val="0"/>
          <w:marRight w:val="0"/>
          <w:marTop w:val="0"/>
          <w:marBottom w:val="0"/>
          <w:divBdr>
            <w:top w:val="none" w:sz="0" w:space="0" w:color="auto"/>
            <w:left w:val="none" w:sz="0" w:space="0" w:color="auto"/>
            <w:bottom w:val="none" w:sz="0" w:space="0" w:color="auto"/>
            <w:right w:val="none" w:sz="0" w:space="0" w:color="auto"/>
          </w:divBdr>
        </w:div>
        <w:div w:id="2133819131">
          <w:marLeft w:val="0"/>
          <w:marRight w:val="0"/>
          <w:marTop w:val="0"/>
          <w:marBottom w:val="0"/>
          <w:divBdr>
            <w:top w:val="none" w:sz="0" w:space="0" w:color="auto"/>
            <w:left w:val="none" w:sz="0" w:space="0" w:color="auto"/>
            <w:bottom w:val="none" w:sz="0" w:space="0" w:color="auto"/>
            <w:right w:val="none" w:sz="0" w:space="0" w:color="auto"/>
          </w:divBdr>
        </w:div>
        <w:div w:id="73742343">
          <w:marLeft w:val="0"/>
          <w:marRight w:val="0"/>
          <w:marTop w:val="0"/>
          <w:marBottom w:val="0"/>
          <w:divBdr>
            <w:top w:val="none" w:sz="0" w:space="0" w:color="auto"/>
            <w:left w:val="none" w:sz="0" w:space="0" w:color="auto"/>
            <w:bottom w:val="none" w:sz="0" w:space="0" w:color="auto"/>
            <w:right w:val="none" w:sz="0" w:space="0" w:color="auto"/>
          </w:divBdr>
        </w:div>
        <w:div w:id="273631934">
          <w:marLeft w:val="0"/>
          <w:marRight w:val="0"/>
          <w:marTop w:val="0"/>
          <w:marBottom w:val="0"/>
          <w:divBdr>
            <w:top w:val="none" w:sz="0" w:space="0" w:color="auto"/>
            <w:left w:val="none" w:sz="0" w:space="0" w:color="auto"/>
            <w:bottom w:val="none" w:sz="0" w:space="0" w:color="auto"/>
            <w:right w:val="none" w:sz="0" w:space="0" w:color="auto"/>
          </w:divBdr>
        </w:div>
        <w:div w:id="1851791631">
          <w:marLeft w:val="0"/>
          <w:marRight w:val="0"/>
          <w:marTop w:val="0"/>
          <w:marBottom w:val="0"/>
          <w:divBdr>
            <w:top w:val="none" w:sz="0" w:space="0" w:color="auto"/>
            <w:left w:val="none" w:sz="0" w:space="0" w:color="auto"/>
            <w:bottom w:val="none" w:sz="0" w:space="0" w:color="auto"/>
            <w:right w:val="none" w:sz="0" w:space="0" w:color="auto"/>
          </w:divBdr>
        </w:div>
        <w:div w:id="1712270009">
          <w:marLeft w:val="0"/>
          <w:marRight w:val="0"/>
          <w:marTop w:val="0"/>
          <w:marBottom w:val="0"/>
          <w:divBdr>
            <w:top w:val="none" w:sz="0" w:space="0" w:color="auto"/>
            <w:left w:val="none" w:sz="0" w:space="0" w:color="auto"/>
            <w:bottom w:val="none" w:sz="0" w:space="0" w:color="auto"/>
            <w:right w:val="none" w:sz="0" w:space="0" w:color="auto"/>
          </w:divBdr>
        </w:div>
        <w:div w:id="286006035">
          <w:marLeft w:val="0"/>
          <w:marRight w:val="0"/>
          <w:marTop w:val="0"/>
          <w:marBottom w:val="0"/>
          <w:divBdr>
            <w:top w:val="none" w:sz="0" w:space="0" w:color="auto"/>
            <w:left w:val="none" w:sz="0" w:space="0" w:color="auto"/>
            <w:bottom w:val="none" w:sz="0" w:space="0" w:color="auto"/>
            <w:right w:val="none" w:sz="0" w:space="0" w:color="auto"/>
          </w:divBdr>
        </w:div>
        <w:div w:id="1149515868">
          <w:marLeft w:val="0"/>
          <w:marRight w:val="0"/>
          <w:marTop w:val="0"/>
          <w:marBottom w:val="0"/>
          <w:divBdr>
            <w:top w:val="none" w:sz="0" w:space="0" w:color="auto"/>
            <w:left w:val="none" w:sz="0" w:space="0" w:color="auto"/>
            <w:bottom w:val="none" w:sz="0" w:space="0" w:color="auto"/>
            <w:right w:val="none" w:sz="0" w:space="0" w:color="auto"/>
          </w:divBdr>
        </w:div>
        <w:div w:id="830557813">
          <w:marLeft w:val="0"/>
          <w:marRight w:val="0"/>
          <w:marTop w:val="0"/>
          <w:marBottom w:val="0"/>
          <w:divBdr>
            <w:top w:val="none" w:sz="0" w:space="0" w:color="auto"/>
            <w:left w:val="none" w:sz="0" w:space="0" w:color="auto"/>
            <w:bottom w:val="none" w:sz="0" w:space="0" w:color="auto"/>
            <w:right w:val="none" w:sz="0" w:space="0" w:color="auto"/>
          </w:divBdr>
        </w:div>
        <w:div w:id="278062">
          <w:marLeft w:val="0"/>
          <w:marRight w:val="0"/>
          <w:marTop w:val="0"/>
          <w:marBottom w:val="0"/>
          <w:divBdr>
            <w:top w:val="none" w:sz="0" w:space="0" w:color="auto"/>
            <w:left w:val="none" w:sz="0" w:space="0" w:color="auto"/>
            <w:bottom w:val="none" w:sz="0" w:space="0" w:color="auto"/>
            <w:right w:val="none" w:sz="0" w:space="0" w:color="auto"/>
          </w:divBdr>
        </w:div>
        <w:div w:id="20251221">
          <w:marLeft w:val="0"/>
          <w:marRight w:val="0"/>
          <w:marTop w:val="0"/>
          <w:marBottom w:val="0"/>
          <w:divBdr>
            <w:top w:val="none" w:sz="0" w:space="0" w:color="auto"/>
            <w:left w:val="none" w:sz="0" w:space="0" w:color="auto"/>
            <w:bottom w:val="none" w:sz="0" w:space="0" w:color="auto"/>
            <w:right w:val="none" w:sz="0" w:space="0" w:color="auto"/>
          </w:divBdr>
        </w:div>
        <w:div w:id="1998798742">
          <w:marLeft w:val="0"/>
          <w:marRight w:val="0"/>
          <w:marTop w:val="0"/>
          <w:marBottom w:val="0"/>
          <w:divBdr>
            <w:top w:val="none" w:sz="0" w:space="0" w:color="auto"/>
            <w:left w:val="none" w:sz="0" w:space="0" w:color="auto"/>
            <w:bottom w:val="none" w:sz="0" w:space="0" w:color="auto"/>
            <w:right w:val="none" w:sz="0" w:space="0" w:color="auto"/>
          </w:divBdr>
        </w:div>
        <w:div w:id="1834491071">
          <w:marLeft w:val="0"/>
          <w:marRight w:val="0"/>
          <w:marTop w:val="0"/>
          <w:marBottom w:val="0"/>
          <w:divBdr>
            <w:top w:val="none" w:sz="0" w:space="0" w:color="auto"/>
            <w:left w:val="none" w:sz="0" w:space="0" w:color="auto"/>
            <w:bottom w:val="none" w:sz="0" w:space="0" w:color="auto"/>
            <w:right w:val="none" w:sz="0" w:space="0" w:color="auto"/>
          </w:divBdr>
        </w:div>
        <w:div w:id="1389916713">
          <w:marLeft w:val="0"/>
          <w:marRight w:val="0"/>
          <w:marTop w:val="0"/>
          <w:marBottom w:val="0"/>
          <w:divBdr>
            <w:top w:val="none" w:sz="0" w:space="0" w:color="auto"/>
            <w:left w:val="none" w:sz="0" w:space="0" w:color="auto"/>
            <w:bottom w:val="none" w:sz="0" w:space="0" w:color="auto"/>
            <w:right w:val="none" w:sz="0" w:space="0" w:color="auto"/>
          </w:divBdr>
        </w:div>
        <w:div w:id="1094284511">
          <w:marLeft w:val="0"/>
          <w:marRight w:val="0"/>
          <w:marTop w:val="0"/>
          <w:marBottom w:val="0"/>
          <w:divBdr>
            <w:top w:val="none" w:sz="0" w:space="0" w:color="auto"/>
            <w:left w:val="none" w:sz="0" w:space="0" w:color="auto"/>
            <w:bottom w:val="none" w:sz="0" w:space="0" w:color="auto"/>
            <w:right w:val="none" w:sz="0" w:space="0" w:color="auto"/>
          </w:divBdr>
        </w:div>
        <w:div w:id="964655548">
          <w:marLeft w:val="0"/>
          <w:marRight w:val="0"/>
          <w:marTop w:val="0"/>
          <w:marBottom w:val="0"/>
          <w:divBdr>
            <w:top w:val="none" w:sz="0" w:space="0" w:color="auto"/>
            <w:left w:val="none" w:sz="0" w:space="0" w:color="auto"/>
            <w:bottom w:val="none" w:sz="0" w:space="0" w:color="auto"/>
            <w:right w:val="none" w:sz="0" w:space="0" w:color="auto"/>
          </w:divBdr>
        </w:div>
        <w:div w:id="1058167915">
          <w:marLeft w:val="0"/>
          <w:marRight w:val="0"/>
          <w:marTop w:val="0"/>
          <w:marBottom w:val="0"/>
          <w:divBdr>
            <w:top w:val="none" w:sz="0" w:space="0" w:color="auto"/>
            <w:left w:val="none" w:sz="0" w:space="0" w:color="auto"/>
            <w:bottom w:val="none" w:sz="0" w:space="0" w:color="auto"/>
            <w:right w:val="none" w:sz="0" w:space="0" w:color="auto"/>
          </w:divBdr>
        </w:div>
        <w:div w:id="104885990">
          <w:marLeft w:val="0"/>
          <w:marRight w:val="0"/>
          <w:marTop w:val="0"/>
          <w:marBottom w:val="0"/>
          <w:divBdr>
            <w:top w:val="none" w:sz="0" w:space="0" w:color="auto"/>
            <w:left w:val="none" w:sz="0" w:space="0" w:color="auto"/>
            <w:bottom w:val="none" w:sz="0" w:space="0" w:color="auto"/>
            <w:right w:val="none" w:sz="0" w:space="0" w:color="auto"/>
          </w:divBdr>
        </w:div>
        <w:div w:id="237987089">
          <w:marLeft w:val="0"/>
          <w:marRight w:val="0"/>
          <w:marTop w:val="0"/>
          <w:marBottom w:val="0"/>
          <w:divBdr>
            <w:top w:val="none" w:sz="0" w:space="0" w:color="auto"/>
            <w:left w:val="none" w:sz="0" w:space="0" w:color="auto"/>
            <w:bottom w:val="none" w:sz="0" w:space="0" w:color="auto"/>
            <w:right w:val="none" w:sz="0" w:space="0" w:color="auto"/>
          </w:divBdr>
        </w:div>
        <w:div w:id="1753353525">
          <w:marLeft w:val="0"/>
          <w:marRight w:val="0"/>
          <w:marTop w:val="0"/>
          <w:marBottom w:val="0"/>
          <w:divBdr>
            <w:top w:val="none" w:sz="0" w:space="0" w:color="auto"/>
            <w:left w:val="none" w:sz="0" w:space="0" w:color="auto"/>
            <w:bottom w:val="none" w:sz="0" w:space="0" w:color="auto"/>
            <w:right w:val="none" w:sz="0" w:space="0" w:color="auto"/>
          </w:divBdr>
        </w:div>
        <w:div w:id="955453342">
          <w:marLeft w:val="0"/>
          <w:marRight w:val="0"/>
          <w:marTop w:val="0"/>
          <w:marBottom w:val="0"/>
          <w:divBdr>
            <w:top w:val="none" w:sz="0" w:space="0" w:color="auto"/>
            <w:left w:val="none" w:sz="0" w:space="0" w:color="auto"/>
            <w:bottom w:val="none" w:sz="0" w:space="0" w:color="auto"/>
            <w:right w:val="none" w:sz="0" w:space="0" w:color="auto"/>
          </w:divBdr>
        </w:div>
        <w:div w:id="706835110">
          <w:marLeft w:val="0"/>
          <w:marRight w:val="0"/>
          <w:marTop w:val="0"/>
          <w:marBottom w:val="0"/>
          <w:divBdr>
            <w:top w:val="none" w:sz="0" w:space="0" w:color="auto"/>
            <w:left w:val="none" w:sz="0" w:space="0" w:color="auto"/>
            <w:bottom w:val="none" w:sz="0" w:space="0" w:color="auto"/>
            <w:right w:val="none" w:sz="0" w:space="0" w:color="auto"/>
          </w:divBdr>
        </w:div>
        <w:div w:id="2755592">
          <w:marLeft w:val="0"/>
          <w:marRight w:val="0"/>
          <w:marTop w:val="0"/>
          <w:marBottom w:val="0"/>
          <w:divBdr>
            <w:top w:val="none" w:sz="0" w:space="0" w:color="auto"/>
            <w:left w:val="none" w:sz="0" w:space="0" w:color="auto"/>
            <w:bottom w:val="none" w:sz="0" w:space="0" w:color="auto"/>
            <w:right w:val="none" w:sz="0" w:space="0" w:color="auto"/>
          </w:divBdr>
        </w:div>
        <w:div w:id="565454449">
          <w:marLeft w:val="0"/>
          <w:marRight w:val="0"/>
          <w:marTop w:val="0"/>
          <w:marBottom w:val="0"/>
          <w:divBdr>
            <w:top w:val="none" w:sz="0" w:space="0" w:color="auto"/>
            <w:left w:val="none" w:sz="0" w:space="0" w:color="auto"/>
            <w:bottom w:val="none" w:sz="0" w:space="0" w:color="auto"/>
            <w:right w:val="none" w:sz="0" w:space="0" w:color="auto"/>
          </w:divBdr>
        </w:div>
        <w:div w:id="1399128593">
          <w:marLeft w:val="0"/>
          <w:marRight w:val="0"/>
          <w:marTop w:val="0"/>
          <w:marBottom w:val="0"/>
          <w:divBdr>
            <w:top w:val="none" w:sz="0" w:space="0" w:color="auto"/>
            <w:left w:val="none" w:sz="0" w:space="0" w:color="auto"/>
            <w:bottom w:val="none" w:sz="0" w:space="0" w:color="auto"/>
            <w:right w:val="none" w:sz="0" w:space="0" w:color="auto"/>
          </w:divBdr>
        </w:div>
        <w:div w:id="1586375205">
          <w:marLeft w:val="0"/>
          <w:marRight w:val="0"/>
          <w:marTop w:val="0"/>
          <w:marBottom w:val="0"/>
          <w:divBdr>
            <w:top w:val="none" w:sz="0" w:space="0" w:color="auto"/>
            <w:left w:val="none" w:sz="0" w:space="0" w:color="auto"/>
            <w:bottom w:val="none" w:sz="0" w:space="0" w:color="auto"/>
            <w:right w:val="none" w:sz="0" w:space="0" w:color="auto"/>
          </w:divBdr>
        </w:div>
        <w:div w:id="1953243451">
          <w:marLeft w:val="0"/>
          <w:marRight w:val="0"/>
          <w:marTop w:val="0"/>
          <w:marBottom w:val="0"/>
          <w:divBdr>
            <w:top w:val="none" w:sz="0" w:space="0" w:color="auto"/>
            <w:left w:val="none" w:sz="0" w:space="0" w:color="auto"/>
            <w:bottom w:val="none" w:sz="0" w:space="0" w:color="auto"/>
            <w:right w:val="none" w:sz="0" w:space="0" w:color="auto"/>
          </w:divBdr>
        </w:div>
        <w:div w:id="1954707184">
          <w:marLeft w:val="0"/>
          <w:marRight w:val="0"/>
          <w:marTop w:val="0"/>
          <w:marBottom w:val="0"/>
          <w:divBdr>
            <w:top w:val="none" w:sz="0" w:space="0" w:color="auto"/>
            <w:left w:val="none" w:sz="0" w:space="0" w:color="auto"/>
            <w:bottom w:val="none" w:sz="0" w:space="0" w:color="auto"/>
            <w:right w:val="none" w:sz="0" w:space="0" w:color="auto"/>
          </w:divBdr>
        </w:div>
        <w:div w:id="220600158">
          <w:marLeft w:val="0"/>
          <w:marRight w:val="0"/>
          <w:marTop w:val="0"/>
          <w:marBottom w:val="0"/>
          <w:divBdr>
            <w:top w:val="none" w:sz="0" w:space="0" w:color="auto"/>
            <w:left w:val="none" w:sz="0" w:space="0" w:color="auto"/>
            <w:bottom w:val="none" w:sz="0" w:space="0" w:color="auto"/>
            <w:right w:val="none" w:sz="0" w:space="0" w:color="auto"/>
          </w:divBdr>
        </w:div>
        <w:div w:id="33434673">
          <w:marLeft w:val="0"/>
          <w:marRight w:val="0"/>
          <w:marTop w:val="0"/>
          <w:marBottom w:val="0"/>
          <w:divBdr>
            <w:top w:val="none" w:sz="0" w:space="0" w:color="auto"/>
            <w:left w:val="none" w:sz="0" w:space="0" w:color="auto"/>
            <w:bottom w:val="none" w:sz="0" w:space="0" w:color="auto"/>
            <w:right w:val="none" w:sz="0" w:space="0" w:color="auto"/>
          </w:divBdr>
        </w:div>
        <w:div w:id="1956210370">
          <w:marLeft w:val="0"/>
          <w:marRight w:val="0"/>
          <w:marTop w:val="0"/>
          <w:marBottom w:val="0"/>
          <w:divBdr>
            <w:top w:val="none" w:sz="0" w:space="0" w:color="auto"/>
            <w:left w:val="none" w:sz="0" w:space="0" w:color="auto"/>
            <w:bottom w:val="none" w:sz="0" w:space="0" w:color="auto"/>
            <w:right w:val="none" w:sz="0" w:space="0" w:color="auto"/>
          </w:divBdr>
        </w:div>
        <w:div w:id="1013805536">
          <w:marLeft w:val="0"/>
          <w:marRight w:val="0"/>
          <w:marTop w:val="0"/>
          <w:marBottom w:val="0"/>
          <w:divBdr>
            <w:top w:val="none" w:sz="0" w:space="0" w:color="auto"/>
            <w:left w:val="none" w:sz="0" w:space="0" w:color="auto"/>
            <w:bottom w:val="none" w:sz="0" w:space="0" w:color="auto"/>
            <w:right w:val="none" w:sz="0" w:space="0" w:color="auto"/>
          </w:divBdr>
        </w:div>
        <w:div w:id="1439135391">
          <w:marLeft w:val="0"/>
          <w:marRight w:val="0"/>
          <w:marTop w:val="0"/>
          <w:marBottom w:val="0"/>
          <w:divBdr>
            <w:top w:val="none" w:sz="0" w:space="0" w:color="auto"/>
            <w:left w:val="none" w:sz="0" w:space="0" w:color="auto"/>
            <w:bottom w:val="none" w:sz="0" w:space="0" w:color="auto"/>
            <w:right w:val="none" w:sz="0" w:space="0" w:color="auto"/>
          </w:divBdr>
        </w:div>
        <w:div w:id="1788695898">
          <w:marLeft w:val="0"/>
          <w:marRight w:val="0"/>
          <w:marTop w:val="0"/>
          <w:marBottom w:val="0"/>
          <w:divBdr>
            <w:top w:val="none" w:sz="0" w:space="0" w:color="auto"/>
            <w:left w:val="none" w:sz="0" w:space="0" w:color="auto"/>
            <w:bottom w:val="none" w:sz="0" w:space="0" w:color="auto"/>
            <w:right w:val="none" w:sz="0" w:space="0" w:color="auto"/>
          </w:divBdr>
        </w:div>
        <w:div w:id="2124227918">
          <w:marLeft w:val="0"/>
          <w:marRight w:val="0"/>
          <w:marTop w:val="0"/>
          <w:marBottom w:val="0"/>
          <w:divBdr>
            <w:top w:val="none" w:sz="0" w:space="0" w:color="auto"/>
            <w:left w:val="none" w:sz="0" w:space="0" w:color="auto"/>
            <w:bottom w:val="none" w:sz="0" w:space="0" w:color="auto"/>
            <w:right w:val="none" w:sz="0" w:space="0" w:color="auto"/>
          </w:divBdr>
        </w:div>
        <w:div w:id="716201474">
          <w:marLeft w:val="0"/>
          <w:marRight w:val="0"/>
          <w:marTop w:val="0"/>
          <w:marBottom w:val="0"/>
          <w:divBdr>
            <w:top w:val="none" w:sz="0" w:space="0" w:color="auto"/>
            <w:left w:val="none" w:sz="0" w:space="0" w:color="auto"/>
            <w:bottom w:val="none" w:sz="0" w:space="0" w:color="auto"/>
            <w:right w:val="none" w:sz="0" w:space="0" w:color="auto"/>
          </w:divBdr>
        </w:div>
        <w:div w:id="464156655">
          <w:marLeft w:val="0"/>
          <w:marRight w:val="0"/>
          <w:marTop w:val="0"/>
          <w:marBottom w:val="0"/>
          <w:divBdr>
            <w:top w:val="none" w:sz="0" w:space="0" w:color="auto"/>
            <w:left w:val="none" w:sz="0" w:space="0" w:color="auto"/>
            <w:bottom w:val="none" w:sz="0" w:space="0" w:color="auto"/>
            <w:right w:val="none" w:sz="0" w:space="0" w:color="auto"/>
          </w:divBdr>
        </w:div>
        <w:div w:id="841433047">
          <w:marLeft w:val="0"/>
          <w:marRight w:val="0"/>
          <w:marTop w:val="0"/>
          <w:marBottom w:val="0"/>
          <w:divBdr>
            <w:top w:val="none" w:sz="0" w:space="0" w:color="auto"/>
            <w:left w:val="none" w:sz="0" w:space="0" w:color="auto"/>
            <w:bottom w:val="none" w:sz="0" w:space="0" w:color="auto"/>
            <w:right w:val="none" w:sz="0" w:space="0" w:color="auto"/>
          </w:divBdr>
        </w:div>
        <w:div w:id="1138304728">
          <w:marLeft w:val="0"/>
          <w:marRight w:val="0"/>
          <w:marTop w:val="0"/>
          <w:marBottom w:val="0"/>
          <w:divBdr>
            <w:top w:val="none" w:sz="0" w:space="0" w:color="auto"/>
            <w:left w:val="none" w:sz="0" w:space="0" w:color="auto"/>
            <w:bottom w:val="none" w:sz="0" w:space="0" w:color="auto"/>
            <w:right w:val="none" w:sz="0" w:space="0" w:color="auto"/>
          </w:divBdr>
        </w:div>
        <w:div w:id="1339190145">
          <w:marLeft w:val="0"/>
          <w:marRight w:val="0"/>
          <w:marTop w:val="0"/>
          <w:marBottom w:val="0"/>
          <w:divBdr>
            <w:top w:val="none" w:sz="0" w:space="0" w:color="auto"/>
            <w:left w:val="none" w:sz="0" w:space="0" w:color="auto"/>
            <w:bottom w:val="none" w:sz="0" w:space="0" w:color="auto"/>
            <w:right w:val="none" w:sz="0" w:space="0" w:color="auto"/>
          </w:divBdr>
        </w:div>
        <w:div w:id="1533570341">
          <w:marLeft w:val="0"/>
          <w:marRight w:val="0"/>
          <w:marTop w:val="0"/>
          <w:marBottom w:val="0"/>
          <w:divBdr>
            <w:top w:val="none" w:sz="0" w:space="0" w:color="auto"/>
            <w:left w:val="none" w:sz="0" w:space="0" w:color="auto"/>
            <w:bottom w:val="none" w:sz="0" w:space="0" w:color="auto"/>
            <w:right w:val="none" w:sz="0" w:space="0" w:color="auto"/>
          </w:divBdr>
        </w:div>
        <w:div w:id="1526090319">
          <w:marLeft w:val="0"/>
          <w:marRight w:val="0"/>
          <w:marTop w:val="0"/>
          <w:marBottom w:val="0"/>
          <w:divBdr>
            <w:top w:val="none" w:sz="0" w:space="0" w:color="auto"/>
            <w:left w:val="none" w:sz="0" w:space="0" w:color="auto"/>
            <w:bottom w:val="none" w:sz="0" w:space="0" w:color="auto"/>
            <w:right w:val="none" w:sz="0" w:space="0" w:color="auto"/>
          </w:divBdr>
        </w:div>
        <w:div w:id="1150632114">
          <w:marLeft w:val="0"/>
          <w:marRight w:val="0"/>
          <w:marTop w:val="0"/>
          <w:marBottom w:val="0"/>
          <w:divBdr>
            <w:top w:val="none" w:sz="0" w:space="0" w:color="auto"/>
            <w:left w:val="none" w:sz="0" w:space="0" w:color="auto"/>
            <w:bottom w:val="none" w:sz="0" w:space="0" w:color="auto"/>
            <w:right w:val="none" w:sz="0" w:space="0" w:color="auto"/>
          </w:divBdr>
        </w:div>
        <w:div w:id="418867369">
          <w:marLeft w:val="0"/>
          <w:marRight w:val="0"/>
          <w:marTop w:val="0"/>
          <w:marBottom w:val="0"/>
          <w:divBdr>
            <w:top w:val="none" w:sz="0" w:space="0" w:color="auto"/>
            <w:left w:val="none" w:sz="0" w:space="0" w:color="auto"/>
            <w:bottom w:val="none" w:sz="0" w:space="0" w:color="auto"/>
            <w:right w:val="none" w:sz="0" w:space="0" w:color="auto"/>
          </w:divBdr>
        </w:div>
        <w:div w:id="1356232717">
          <w:marLeft w:val="0"/>
          <w:marRight w:val="0"/>
          <w:marTop w:val="0"/>
          <w:marBottom w:val="0"/>
          <w:divBdr>
            <w:top w:val="none" w:sz="0" w:space="0" w:color="auto"/>
            <w:left w:val="none" w:sz="0" w:space="0" w:color="auto"/>
            <w:bottom w:val="none" w:sz="0" w:space="0" w:color="auto"/>
            <w:right w:val="none" w:sz="0" w:space="0" w:color="auto"/>
          </w:divBdr>
        </w:div>
        <w:div w:id="1114709985">
          <w:marLeft w:val="0"/>
          <w:marRight w:val="0"/>
          <w:marTop w:val="0"/>
          <w:marBottom w:val="0"/>
          <w:divBdr>
            <w:top w:val="none" w:sz="0" w:space="0" w:color="auto"/>
            <w:left w:val="none" w:sz="0" w:space="0" w:color="auto"/>
            <w:bottom w:val="none" w:sz="0" w:space="0" w:color="auto"/>
            <w:right w:val="none" w:sz="0" w:space="0" w:color="auto"/>
          </w:divBdr>
        </w:div>
        <w:div w:id="145821462">
          <w:marLeft w:val="0"/>
          <w:marRight w:val="0"/>
          <w:marTop w:val="0"/>
          <w:marBottom w:val="0"/>
          <w:divBdr>
            <w:top w:val="none" w:sz="0" w:space="0" w:color="auto"/>
            <w:left w:val="none" w:sz="0" w:space="0" w:color="auto"/>
            <w:bottom w:val="none" w:sz="0" w:space="0" w:color="auto"/>
            <w:right w:val="none" w:sz="0" w:space="0" w:color="auto"/>
          </w:divBdr>
        </w:div>
        <w:div w:id="1344673841">
          <w:marLeft w:val="0"/>
          <w:marRight w:val="0"/>
          <w:marTop w:val="0"/>
          <w:marBottom w:val="0"/>
          <w:divBdr>
            <w:top w:val="none" w:sz="0" w:space="0" w:color="auto"/>
            <w:left w:val="none" w:sz="0" w:space="0" w:color="auto"/>
            <w:bottom w:val="none" w:sz="0" w:space="0" w:color="auto"/>
            <w:right w:val="none" w:sz="0" w:space="0" w:color="auto"/>
          </w:divBdr>
        </w:div>
        <w:div w:id="567308224">
          <w:marLeft w:val="0"/>
          <w:marRight w:val="0"/>
          <w:marTop w:val="0"/>
          <w:marBottom w:val="0"/>
          <w:divBdr>
            <w:top w:val="none" w:sz="0" w:space="0" w:color="auto"/>
            <w:left w:val="none" w:sz="0" w:space="0" w:color="auto"/>
            <w:bottom w:val="none" w:sz="0" w:space="0" w:color="auto"/>
            <w:right w:val="none" w:sz="0" w:space="0" w:color="auto"/>
          </w:divBdr>
        </w:div>
        <w:div w:id="1001158251">
          <w:marLeft w:val="0"/>
          <w:marRight w:val="0"/>
          <w:marTop w:val="0"/>
          <w:marBottom w:val="0"/>
          <w:divBdr>
            <w:top w:val="none" w:sz="0" w:space="0" w:color="auto"/>
            <w:left w:val="none" w:sz="0" w:space="0" w:color="auto"/>
            <w:bottom w:val="none" w:sz="0" w:space="0" w:color="auto"/>
            <w:right w:val="none" w:sz="0" w:space="0" w:color="auto"/>
          </w:divBdr>
        </w:div>
        <w:div w:id="291522138">
          <w:marLeft w:val="0"/>
          <w:marRight w:val="0"/>
          <w:marTop w:val="0"/>
          <w:marBottom w:val="0"/>
          <w:divBdr>
            <w:top w:val="none" w:sz="0" w:space="0" w:color="auto"/>
            <w:left w:val="none" w:sz="0" w:space="0" w:color="auto"/>
            <w:bottom w:val="none" w:sz="0" w:space="0" w:color="auto"/>
            <w:right w:val="none" w:sz="0" w:space="0" w:color="auto"/>
          </w:divBdr>
        </w:div>
        <w:div w:id="396976185">
          <w:marLeft w:val="0"/>
          <w:marRight w:val="0"/>
          <w:marTop w:val="0"/>
          <w:marBottom w:val="0"/>
          <w:divBdr>
            <w:top w:val="none" w:sz="0" w:space="0" w:color="auto"/>
            <w:left w:val="none" w:sz="0" w:space="0" w:color="auto"/>
            <w:bottom w:val="none" w:sz="0" w:space="0" w:color="auto"/>
            <w:right w:val="none" w:sz="0" w:space="0" w:color="auto"/>
          </w:divBdr>
        </w:div>
        <w:div w:id="2114397317">
          <w:marLeft w:val="0"/>
          <w:marRight w:val="0"/>
          <w:marTop w:val="0"/>
          <w:marBottom w:val="0"/>
          <w:divBdr>
            <w:top w:val="none" w:sz="0" w:space="0" w:color="auto"/>
            <w:left w:val="none" w:sz="0" w:space="0" w:color="auto"/>
            <w:bottom w:val="none" w:sz="0" w:space="0" w:color="auto"/>
            <w:right w:val="none" w:sz="0" w:space="0" w:color="auto"/>
          </w:divBdr>
        </w:div>
        <w:div w:id="660961713">
          <w:marLeft w:val="0"/>
          <w:marRight w:val="0"/>
          <w:marTop w:val="0"/>
          <w:marBottom w:val="0"/>
          <w:divBdr>
            <w:top w:val="none" w:sz="0" w:space="0" w:color="auto"/>
            <w:left w:val="none" w:sz="0" w:space="0" w:color="auto"/>
            <w:bottom w:val="none" w:sz="0" w:space="0" w:color="auto"/>
            <w:right w:val="none" w:sz="0" w:space="0" w:color="auto"/>
          </w:divBdr>
        </w:div>
        <w:div w:id="516773589">
          <w:marLeft w:val="0"/>
          <w:marRight w:val="0"/>
          <w:marTop w:val="0"/>
          <w:marBottom w:val="0"/>
          <w:divBdr>
            <w:top w:val="none" w:sz="0" w:space="0" w:color="auto"/>
            <w:left w:val="none" w:sz="0" w:space="0" w:color="auto"/>
            <w:bottom w:val="none" w:sz="0" w:space="0" w:color="auto"/>
            <w:right w:val="none" w:sz="0" w:space="0" w:color="auto"/>
          </w:divBdr>
        </w:div>
        <w:div w:id="965700704">
          <w:marLeft w:val="0"/>
          <w:marRight w:val="0"/>
          <w:marTop w:val="0"/>
          <w:marBottom w:val="0"/>
          <w:divBdr>
            <w:top w:val="none" w:sz="0" w:space="0" w:color="auto"/>
            <w:left w:val="none" w:sz="0" w:space="0" w:color="auto"/>
            <w:bottom w:val="none" w:sz="0" w:space="0" w:color="auto"/>
            <w:right w:val="none" w:sz="0" w:space="0" w:color="auto"/>
          </w:divBdr>
        </w:div>
        <w:div w:id="1516457623">
          <w:marLeft w:val="0"/>
          <w:marRight w:val="0"/>
          <w:marTop w:val="0"/>
          <w:marBottom w:val="0"/>
          <w:divBdr>
            <w:top w:val="none" w:sz="0" w:space="0" w:color="auto"/>
            <w:left w:val="none" w:sz="0" w:space="0" w:color="auto"/>
            <w:bottom w:val="none" w:sz="0" w:space="0" w:color="auto"/>
            <w:right w:val="none" w:sz="0" w:space="0" w:color="auto"/>
          </w:divBdr>
        </w:div>
        <w:div w:id="465709631">
          <w:marLeft w:val="0"/>
          <w:marRight w:val="0"/>
          <w:marTop w:val="0"/>
          <w:marBottom w:val="0"/>
          <w:divBdr>
            <w:top w:val="none" w:sz="0" w:space="0" w:color="auto"/>
            <w:left w:val="none" w:sz="0" w:space="0" w:color="auto"/>
            <w:bottom w:val="none" w:sz="0" w:space="0" w:color="auto"/>
            <w:right w:val="none" w:sz="0" w:space="0" w:color="auto"/>
          </w:divBdr>
        </w:div>
        <w:div w:id="1127820918">
          <w:marLeft w:val="0"/>
          <w:marRight w:val="0"/>
          <w:marTop w:val="0"/>
          <w:marBottom w:val="0"/>
          <w:divBdr>
            <w:top w:val="none" w:sz="0" w:space="0" w:color="auto"/>
            <w:left w:val="none" w:sz="0" w:space="0" w:color="auto"/>
            <w:bottom w:val="none" w:sz="0" w:space="0" w:color="auto"/>
            <w:right w:val="none" w:sz="0" w:space="0" w:color="auto"/>
          </w:divBdr>
        </w:div>
        <w:div w:id="1925188030">
          <w:marLeft w:val="0"/>
          <w:marRight w:val="0"/>
          <w:marTop w:val="0"/>
          <w:marBottom w:val="0"/>
          <w:divBdr>
            <w:top w:val="none" w:sz="0" w:space="0" w:color="auto"/>
            <w:left w:val="none" w:sz="0" w:space="0" w:color="auto"/>
            <w:bottom w:val="none" w:sz="0" w:space="0" w:color="auto"/>
            <w:right w:val="none" w:sz="0" w:space="0" w:color="auto"/>
          </w:divBdr>
        </w:div>
        <w:div w:id="1324697826">
          <w:marLeft w:val="0"/>
          <w:marRight w:val="0"/>
          <w:marTop w:val="0"/>
          <w:marBottom w:val="0"/>
          <w:divBdr>
            <w:top w:val="none" w:sz="0" w:space="0" w:color="auto"/>
            <w:left w:val="none" w:sz="0" w:space="0" w:color="auto"/>
            <w:bottom w:val="none" w:sz="0" w:space="0" w:color="auto"/>
            <w:right w:val="none" w:sz="0" w:space="0" w:color="auto"/>
          </w:divBdr>
        </w:div>
        <w:div w:id="372001932">
          <w:marLeft w:val="0"/>
          <w:marRight w:val="0"/>
          <w:marTop w:val="0"/>
          <w:marBottom w:val="0"/>
          <w:divBdr>
            <w:top w:val="none" w:sz="0" w:space="0" w:color="auto"/>
            <w:left w:val="none" w:sz="0" w:space="0" w:color="auto"/>
            <w:bottom w:val="none" w:sz="0" w:space="0" w:color="auto"/>
            <w:right w:val="none" w:sz="0" w:space="0" w:color="auto"/>
          </w:divBdr>
        </w:div>
        <w:div w:id="932513991">
          <w:marLeft w:val="0"/>
          <w:marRight w:val="0"/>
          <w:marTop w:val="0"/>
          <w:marBottom w:val="0"/>
          <w:divBdr>
            <w:top w:val="none" w:sz="0" w:space="0" w:color="auto"/>
            <w:left w:val="none" w:sz="0" w:space="0" w:color="auto"/>
            <w:bottom w:val="none" w:sz="0" w:space="0" w:color="auto"/>
            <w:right w:val="none" w:sz="0" w:space="0" w:color="auto"/>
          </w:divBdr>
        </w:div>
        <w:div w:id="1329484719">
          <w:marLeft w:val="0"/>
          <w:marRight w:val="0"/>
          <w:marTop w:val="0"/>
          <w:marBottom w:val="0"/>
          <w:divBdr>
            <w:top w:val="none" w:sz="0" w:space="0" w:color="auto"/>
            <w:left w:val="none" w:sz="0" w:space="0" w:color="auto"/>
            <w:bottom w:val="none" w:sz="0" w:space="0" w:color="auto"/>
            <w:right w:val="none" w:sz="0" w:space="0" w:color="auto"/>
          </w:divBdr>
        </w:div>
        <w:div w:id="221478839">
          <w:marLeft w:val="0"/>
          <w:marRight w:val="0"/>
          <w:marTop w:val="0"/>
          <w:marBottom w:val="0"/>
          <w:divBdr>
            <w:top w:val="none" w:sz="0" w:space="0" w:color="auto"/>
            <w:left w:val="none" w:sz="0" w:space="0" w:color="auto"/>
            <w:bottom w:val="none" w:sz="0" w:space="0" w:color="auto"/>
            <w:right w:val="none" w:sz="0" w:space="0" w:color="auto"/>
          </w:divBdr>
        </w:div>
        <w:div w:id="899437462">
          <w:marLeft w:val="0"/>
          <w:marRight w:val="0"/>
          <w:marTop w:val="0"/>
          <w:marBottom w:val="0"/>
          <w:divBdr>
            <w:top w:val="none" w:sz="0" w:space="0" w:color="auto"/>
            <w:left w:val="none" w:sz="0" w:space="0" w:color="auto"/>
            <w:bottom w:val="none" w:sz="0" w:space="0" w:color="auto"/>
            <w:right w:val="none" w:sz="0" w:space="0" w:color="auto"/>
          </w:divBdr>
        </w:div>
        <w:div w:id="798105650">
          <w:marLeft w:val="0"/>
          <w:marRight w:val="0"/>
          <w:marTop w:val="0"/>
          <w:marBottom w:val="0"/>
          <w:divBdr>
            <w:top w:val="none" w:sz="0" w:space="0" w:color="auto"/>
            <w:left w:val="none" w:sz="0" w:space="0" w:color="auto"/>
            <w:bottom w:val="none" w:sz="0" w:space="0" w:color="auto"/>
            <w:right w:val="none" w:sz="0" w:space="0" w:color="auto"/>
          </w:divBdr>
        </w:div>
        <w:div w:id="959068000">
          <w:marLeft w:val="0"/>
          <w:marRight w:val="0"/>
          <w:marTop w:val="0"/>
          <w:marBottom w:val="0"/>
          <w:divBdr>
            <w:top w:val="none" w:sz="0" w:space="0" w:color="auto"/>
            <w:left w:val="none" w:sz="0" w:space="0" w:color="auto"/>
            <w:bottom w:val="none" w:sz="0" w:space="0" w:color="auto"/>
            <w:right w:val="none" w:sz="0" w:space="0" w:color="auto"/>
          </w:divBdr>
        </w:div>
        <w:div w:id="1811970628">
          <w:marLeft w:val="0"/>
          <w:marRight w:val="0"/>
          <w:marTop w:val="0"/>
          <w:marBottom w:val="0"/>
          <w:divBdr>
            <w:top w:val="none" w:sz="0" w:space="0" w:color="auto"/>
            <w:left w:val="none" w:sz="0" w:space="0" w:color="auto"/>
            <w:bottom w:val="none" w:sz="0" w:space="0" w:color="auto"/>
            <w:right w:val="none" w:sz="0" w:space="0" w:color="auto"/>
          </w:divBdr>
        </w:div>
        <w:div w:id="481193954">
          <w:marLeft w:val="0"/>
          <w:marRight w:val="0"/>
          <w:marTop w:val="0"/>
          <w:marBottom w:val="0"/>
          <w:divBdr>
            <w:top w:val="none" w:sz="0" w:space="0" w:color="auto"/>
            <w:left w:val="none" w:sz="0" w:space="0" w:color="auto"/>
            <w:bottom w:val="none" w:sz="0" w:space="0" w:color="auto"/>
            <w:right w:val="none" w:sz="0" w:space="0" w:color="auto"/>
          </w:divBdr>
        </w:div>
        <w:div w:id="1624533065">
          <w:marLeft w:val="0"/>
          <w:marRight w:val="0"/>
          <w:marTop w:val="0"/>
          <w:marBottom w:val="0"/>
          <w:divBdr>
            <w:top w:val="none" w:sz="0" w:space="0" w:color="auto"/>
            <w:left w:val="none" w:sz="0" w:space="0" w:color="auto"/>
            <w:bottom w:val="none" w:sz="0" w:space="0" w:color="auto"/>
            <w:right w:val="none" w:sz="0" w:space="0" w:color="auto"/>
          </w:divBdr>
        </w:div>
        <w:div w:id="1714232877">
          <w:marLeft w:val="0"/>
          <w:marRight w:val="0"/>
          <w:marTop w:val="0"/>
          <w:marBottom w:val="0"/>
          <w:divBdr>
            <w:top w:val="none" w:sz="0" w:space="0" w:color="auto"/>
            <w:left w:val="none" w:sz="0" w:space="0" w:color="auto"/>
            <w:bottom w:val="none" w:sz="0" w:space="0" w:color="auto"/>
            <w:right w:val="none" w:sz="0" w:space="0" w:color="auto"/>
          </w:divBdr>
        </w:div>
        <w:div w:id="650325733">
          <w:marLeft w:val="0"/>
          <w:marRight w:val="0"/>
          <w:marTop w:val="0"/>
          <w:marBottom w:val="0"/>
          <w:divBdr>
            <w:top w:val="none" w:sz="0" w:space="0" w:color="auto"/>
            <w:left w:val="none" w:sz="0" w:space="0" w:color="auto"/>
            <w:bottom w:val="none" w:sz="0" w:space="0" w:color="auto"/>
            <w:right w:val="none" w:sz="0" w:space="0" w:color="auto"/>
          </w:divBdr>
        </w:div>
        <w:div w:id="417016873">
          <w:marLeft w:val="0"/>
          <w:marRight w:val="0"/>
          <w:marTop w:val="0"/>
          <w:marBottom w:val="0"/>
          <w:divBdr>
            <w:top w:val="none" w:sz="0" w:space="0" w:color="auto"/>
            <w:left w:val="none" w:sz="0" w:space="0" w:color="auto"/>
            <w:bottom w:val="none" w:sz="0" w:space="0" w:color="auto"/>
            <w:right w:val="none" w:sz="0" w:space="0" w:color="auto"/>
          </w:divBdr>
        </w:div>
        <w:div w:id="661353185">
          <w:marLeft w:val="0"/>
          <w:marRight w:val="0"/>
          <w:marTop w:val="0"/>
          <w:marBottom w:val="0"/>
          <w:divBdr>
            <w:top w:val="none" w:sz="0" w:space="0" w:color="auto"/>
            <w:left w:val="none" w:sz="0" w:space="0" w:color="auto"/>
            <w:bottom w:val="none" w:sz="0" w:space="0" w:color="auto"/>
            <w:right w:val="none" w:sz="0" w:space="0" w:color="auto"/>
          </w:divBdr>
        </w:div>
        <w:div w:id="1325821435">
          <w:marLeft w:val="0"/>
          <w:marRight w:val="0"/>
          <w:marTop w:val="0"/>
          <w:marBottom w:val="0"/>
          <w:divBdr>
            <w:top w:val="none" w:sz="0" w:space="0" w:color="auto"/>
            <w:left w:val="none" w:sz="0" w:space="0" w:color="auto"/>
            <w:bottom w:val="none" w:sz="0" w:space="0" w:color="auto"/>
            <w:right w:val="none" w:sz="0" w:space="0" w:color="auto"/>
          </w:divBdr>
        </w:div>
        <w:div w:id="1487744133">
          <w:marLeft w:val="0"/>
          <w:marRight w:val="0"/>
          <w:marTop w:val="0"/>
          <w:marBottom w:val="0"/>
          <w:divBdr>
            <w:top w:val="none" w:sz="0" w:space="0" w:color="auto"/>
            <w:left w:val="none" w:sz="0" w:space="0" w:color="auto"/>
            <w:bottom w:val="none" w:sz="0" w:space="0" w:color="auto"/>
            <w:right w:val="none" w:sz="0" w:space="0" w:color="auto"/>
          </w:divBdr>
        </w:div>
        <w:div w:id="225071527">
          <w:marLeft w:val="0"/>
          <w:marRight w:val="0"/>
          <w:marTop w:val="0"/>
          <w:marBottom w:val="0"/>
          <w:divBdr>
            <w:top w:val="none" w:sz="0" w:space="0" w:color="auto"/>
            <w:left w:val="none" w:sz="0" w:space="0" w:color="auto"/>
            <w:bottom w:val="none" w:sz="0" w:space="0" w:color="auto"/>
            <w:right w:val="none" w:sz="0" w:space="0" w:color="auto"/>
          </w:divBdr>
        </w:div>
        <w:div w:id="226690435">
          <w:marLeft w:val="0"/>
          <w:marRight w:val="0"/>
          <w:marTop w:val="0"/>
          <w:marBottom w:val="0"/>
          <w:divBdr>
            <w:top w:val="none" w:sz="0" w:space="0" w:color="auto"/>
            <w:left w:val="none" w:sz="0" w:space="0" w:color="auto"/>
            <w:bottom w:val="none" w:sz="0" w:space="0" w:color="auto"/>
            <w:right w:val="none" w:sz="0" w:space="0" w:color="auto"/>
          </w:divBdr>
        </w:div>
        <w:div w:id="1801222800">
          <w:marLeft w:val="0"/>
          <w:marRight w:val="0"/>
          <w:marTop w:val="0"/>
          <w:marBottom w:val="0"/>
          <w:divBdr>
            <w:top w:val="none" w:sz="0" w:space="0" w:color="auto"/>
            <w:left w:val="none" w:sz="0" w:space="0" w:color="auto"/>
            <w:bottom w:val="none" w:sz="0" w:space="0" w:color="auto"/>
            <w:right w:val="none" w:sz="0" w:space="0" w:color="auto"/>
          </w:divBdr>
        </w:div>
      </w:divsChild>
    </w:div>
    <w:div w:id="126363682">
      <w:bodyDiv w:val="1"/>
      <w:marLeft w:val="0"/>
      <w:marRight w:val="0"/>
      <w:marTop w:val="0"/>
      <w:marBottom w:val="0"/>
      <w:divBdr>
        <w:top w:val="none" w:sz="0" w:space="0" w:color="auto"/>
        <w:left w:val="none" w:sz="0" w:space="0" w:color="auto"/>
        <w:bottom w:val="none" w:sz="0" w:space="0" w:color="auto"/>
        <w:right w:val="none" w:sz="0" w:space="0" w:color="auto"/>
      </w:divBdr>
      <w:divsChild>
        <w:div w:id="1822193319">
          <w:marLeft w:val="0"/>
          <w:marRight w:val="0"/>
          <w:marTop w:val="0"/>
          <w:marBottom w:val="0"/>
          <w:divBdr>
            <w:top w:val="none" w:sz="0" w:space="0" w:color="auto"/>
            <w:left w:val="none" w:sz="0" w:space="0" w:color="auto"/>
            <w:bottom w:val="none" w:sz="0" w:space="0" w:color="auto"/>
            <w:right w:val="none" w:sz="0" w:space="0" w:color="auto"/>
          </w:divBdr>
          <w:divsChild>
            <w:div w:id="1947542909">
              <w:marLeft w:val="0"/>
              <w:marRight w:val="0"/>
              <w:marTop w:val="0"/>
              <w:marBottom w:val="0"/>
              <w:divBdr>
                <w:top w:val="none" w:sz="0" w:space="0" w:color="auto"/>
                <w:left w:val="none" w:sz="0" w:space="0" w:color="auto"/>
                <w:bottom w:val="none" w:sz="0" w:space="0" w:color="auto"/>
                <w:right w:val="none" w:sz="0" w:space="0" w:color="auto"/>
              </w:divBdr>
            </w:div>
            <w:div w:id="132967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8013">
      <w:bodyDiv w:val="1"/>
      <w:marLeft w:val="0"/>
      <w:marRight w:val="0"/>
      <w:marTop w:val="0"/>
      <w:marBottom w:val="0"/>
      <w:divBdr>
        <w:top w:val="none" w:sz="0" w:space="0" w:color="auto"/>
        <w:left w:val="none" w:sz="0" w:space="0" w:color="auto"/>
        <w:bottom w:val="none" w:sz="0" w:space="0" w:color="auto"/>
        <w:right w:val="none" w:sz="0" w:space="0" w:color="auto"/>
      </w:divBdr>
      <w:divsChild>
        <w:div w:id="472989198">
          <w:marLeft w:val="0"/>
          <w:marRight w:val="0"/>
          <w:marTop w:val="0"/>
          <w:marBottom w:val="0"/>
          <w:divBdr>
            <w:top w:val="none" w:sz="0" w:space="0" w:color="auto"/>
            <w:left w:val="none" w:sz="0" w:space="0" w:color="auto"/>
            <w:bottom w:val="none" w:sz="0" w:space="0" w:color="auto"/>
            <w:right w:val="none" w:sz="0" w:space="0" w:color="auto"/>
          </w:divBdr>
        </w:div>
        <w:div w:id="1067873771">
          <w:marLeft w:val="0"/>
          <w:marRight w:val="0"/>
          <w:marTop w:val="0"/>
          <w:marBottom w:val="0"/>
          <w:divBdr>
            <w:top w:val="none" w:sz="0" w:space="0" w:color="auto"/>
            <w:left w:val="none" w:sz="0" w:space="0" w:color="auto"/>
            <w:bottom w:val="none" w:sz="0" w:space="0" w:color="auto"/>
            <w:right w:val="none" w:sz="0" w:space="0" w:color="auto"/>
          </w:divBdr>
        </w:div>
        <w:div w:id="1591544635">
          <w:marLeft w:val="0"/>
          <w:marRight w:val="0"/>
          <w:marTop w:val="0"/>
          <w:marBottom w:val="0"/>
          <w:divBdr>
            <w:top w:val="none" w:sz="0" w:space="0" w:color="auto"/>
            <w:left w:val="none" w:sz="0" w:space="0" w:color="auto"/>
            <w:bottom w:val="none" w:sz="0" w:space="0" w:color="auto"/>
            <w:right w:val="none" w:sz="0" w:space="0" w:color="auto"/>
          </w:divBdr>
        </w:div>
        <w:div w:id="1950699217">
          <w:marLeft w:val="0"/>
          <w:marRight w:val="0"/>
          <w:marTop w:val="0"/>
          <w:marBottom w:val="0"/>
          <w:divBdr>
            <w:top w:val="none" w:sz="0" w:space="0" w:color="auto"/>
            <w:left w:val="none" w:sz="0" w:space="0" w:color="auto"/>
            <w:bottom w:val="none" w:sz="0" w:space="0" w:color="auto"/>
            <w:right w:val="none" w:sz="0" w:space="0" w:color="auto"/>
          </w:divBdr>
        </w:div>
        <w:div w:id="1157266824">
          <w:marLeft w:val="0"/>
          <w:marRight w:val="0"/>
          <w:marTop w:val="0"/>
          <w:marBottom w:val="0"/>
          <w:divBdr>
            <w:top w:val="none" w:sz="0" w:space="0" w:color="auto"/>
            <w:left w:val="none" w:sz="0" w:space="0" w:color="auto"/>
            <w:bottom w:val="none" w:sz="0" w:space="0" w:color="auto"/>
            <w:right w:val="none" w:sz="0" w:space="0" w:color="auto"/>
          </w:divBdr>
        </w:div>
        <w:div w:id="2119792405">
          <w:marLeft w:val="0"/>
          <w:marRight w:val="0"/>
          <w:marTop w:val="0"/>
          <w:marBottom w:val="0"/>
          <w:divBdr>
            <w:top w:val="none" w:sz="0" w:space="0" w:color="auto"/>
            <w:left w:val="none" w:sz="0" w:space="0" w:color="auto"/>
            <w:bottom w:val="none" w:sz="0" w:space="0" w:color="auto"/>
            <w:right w:val="none" w:sz="0" w:space="0" w:color="auto"/>
          </w:divBdr>
        </w:div>
        <w:div w:id="381254681">
          <w:marLeft w:val="0"/>
          <w:marRight w:val="0"/>
          <w:marTop w:val="0"/>
          <w:marBottom w:val="0"/>
          <w:divBdr>
            <w:top w:val="none" w:sz="0" w:space="0" w:color="auto"/>
            <w:left w:val="none" w:sz="0" w:space="0" w:color="auto"/>
            <w:bottom w:val="none" w:sz="0" w:space="0" w:color="auto"/>
            <w:right w:val="none" w:sz="0" w:space="0" w:color="auto"/>
          </w:divBdr>
        </w:div>
        <w:div w:id="2141460429">
          <w:marLeft w:val="0"/>
          <w:marRight w:val="0"/>
          <w:marTop w:val="0"/>
          <w:marBottom w:val="0"/>
          <w:divBdr>
            <w:top w:val="none" w:sz="0" w:space="0" w:color="auto"/>
            <w:left w:val="none" w:sz="0" w:space="0" w:color="auto"/>
            <w:bottom w:val="none" w:sz="0" w:space="0" w:color="auto"/>
            <w:right w:val="none" w:sz="0" w:space="0" w:color="auto"/>
          </w:divBdr>
        </w:div>
        <w:div w:id="672343820">
          <w:marLeft w:val="0"/>
          <w:marRight w:val="0"/>
          <w:marTop w:val="0"/>
          <w:marBottom w:val="0"/>
          <w:divBdr>
            <w:top w:val="none" w:sz="0" w:space="0" w:color="auto"/>
            <w:left w:val="none" w:sz="0" w:space="0" w:color="auto"/>
            <w:bottom w:val="none" w:sz="0" w:space="0" w:color="auto"/>
            <w:right w:val="none" w:sz="0" w:space="0" w:color="auto"/>
          </w:divBdr>
        </w:div>
      </w:divsChild>
    </w:div>
    <w:div w:id="178811820">
      <w:bodyDiv w:val="1"/>
      <w:marLeft w:val="0"/>
      <w:marRight w:val="0"/>
      <w:marTop w:val="0"/>
      <w:marBottom w:val="0"/>
      <w:divBdr>
        <w:top w:val="none" w:sz="0" w:space="0" w:color="auto"/>
        <w:left w:val="none" w:sz="0" w:space="0" w:color="auto"/>
        <w:bottom w:val="none" w:sz="0" w:space="0" w:color="auto"/>
        <w:right w:val="none" w:sz="0" w:space="0" w:color="auto"/>
      </w:divBdr>
      <w:divsChild>
        <w:div w:id="1780105957">
          <w:marLeft w:val="0"/>
          <w:marRight w:val="0"/>
          <w:marTop w:val="0"/>
          <w:marBottom w:val="0"/>
          <w:divBdr>
            <w:top w:val="none" w:sz="0" w:space="0" w:color="auto"/>
            <w:left w:val="none" w:sz="0" w:space="0" w:color="auto"/>
            <w:bottom w:val="none" w:sz="0" w:space="0" w:color="auto"/>
            <w:right w:val="none" w:sz="0" w:space="0" w:color="auto"/>
          </w:divBdr>
        </w:div>
        <w:div w:id="1833063178">
          <w:marLeft w:val="0"/>
          <w:marRight w:val="0"/>
          <w:marTop w:val="0"/>
          <w:marBottom w:val="0"/>
          <w:divBdr>
            <w:top w:val="none" w:sz="0" w:space="0" w:color="auto"/>
            <w:left w:val="none" w:sz="0" w:space="0" w:color="auto"/>
            <w:bottom w:val="none" w:sz="0" w:space="0" w:color="auto"/>
            <w:right w:val="none" w:sz="0" w:space="0" w:color="auto"/>
          </w:divBdr>
        </w:div>
        <w:div w:id="905846104">
          <w:marLeft w:val="0"/>
          <w:marRight w:val="0"/>
          <w:marTop w:val="0"/>
          <w:marBottom w:val="0"/>
          <w:divBdr>
            <w:top w:val="none" w:sz="0" w:space="0" w:color="auto"/>
            <w:left w:val="none" w:sz="0" w:space="0" w:color="auto"/>
            <w:bottom w:val="none" w:sz="0" w:space="0" w:color="auto"/>
            <w:right w:val="none" w:sz="0" w:space="0" w:color="auto"/>
          </w:divBdr>
        </w:div>
        <w:div w:id="1127353396">
          <w:marLeft w:val="0"/>
          <w:marRight w:val="0"/>
          <w:marTop w:val="0"/>
          <w:marBottom w:val="0"/>
          <w:divBdr>
            <w:top w:val="none" w:sz="0" w:space="0" w:color="auto"/>
            <w:left w:val="none" w:sz="0" w:space="0" w:color="auto"/>
            <w:bottom w:val="none" w:sz="0" w:space="0" w:color="auto"/>
            <w:right w:val="none" w:sz="0" w:space="0" w:color="auto"/>
          </w:divBdr>
        </w:div>
        <w:div w:id="601454317">
          <w:marLeft w:val="0"/>
          <w:marRight w:val="0"/>
          <w:marTop w:val="0"/>
          <w:marBottom w:val="0"/>
          <w:divBdr>
            <w:top w:val="none" w:sz="0" w:space="0" w:color="auto"/>
            <w:left w:val="none" w:sz="0" w:space="0" w:color="auto"/>
            <w:bottom w:val="none" w:sz="0" w:space="0" w:color="auto"/>
            <w:right w:val="none" w:sz="0" w:space="0" w:color="auto"/>
          </w:divBdr>
        </w:div>
        <w:div w:id="2092582547">
          <w:marLeft w:val="0"/>
          <w:marRight w:val="0"/>
          <w:marTop w:val="0"/>
          <w:marBottom w:val="0"/>
          <w:divBdr>
            <w:top w:val="none" w:sz="0" w:space="0" w:color="auto"/>
            <w:left w:val="none" w:sz="0" w:space="0" w:color="auto"/>
            <w:bottom w:val="none" w:sz="0" w:space="0" w:color="auto"/>
            <w:right w:val="none" w:sz="0" w:space="0" w:color="auto"/>
          </w:divBdr>
        </w:div>
        <w:div w:id="46533103">
          <w:marLeft w:val="0"/>
          <w:marRight w:val="0"/>
          <w:marTop w:val="0"/>
          <w:marBottom w:val="0"/>
          <w:divBdr>
            <w:top w:val="none" w:sz="0" w:space="0" w:color="auto"/>
            <w:left w:val="none" w:sz="0" w:space="0" w:color="auto"/>
            <w:bottom w:val="none" w:sz="0" w:space="0" w:color="auto"/>
            <w:right w:val="none" w:sz="0" w:space="0" w:color="auto"/>
          </w:divBdr>
        </w:div>
        <w:div w:id="270237623">
          <w:marLeft w:val="0"/>
          <w:marRight w:val="0"/>
          <w:marTop w:val="0"/>
          <w:marBottom w:val="0"/>
          <w:divBdr>
            <w:top w:val="none" w:sz="0" w:space="0" w:color="auto"/>
            <w:left w:val="none" w:sz="0" w:space="0" w:color="auto"/>
            <w:bottom w:val="none" w:sz="0" w:space="0" w:color="auto"/>
            <w:right w:val="none" w:sz="0" w:space="0" w:color="auto"/>
          </w:divBdr>
        </w:div>
        <w:div w:id="1311328396">
          <w:marLeft w:val="0"/>
          <w:marRight w:val="0"/>
          <w:marTop w:val="0"/>
          <w:marBottom w:val="0"/>
          <w:divBdr>
            <w:top w:val="none" w:sz="0" w:space="0" w:color="auto"/>
            <w:left w:val="none" w:sz="0" w:space="0" w:color="auto"/>
            <w:bottom w:val="none" w:sz="0" w:space="0" w:color="auto"/>
            <w:right w:val="none" w:sz="0" w:space="0" w:color="auto"/>
          </w:divBdr>
        </w:div>
        <w:div w:id="778641670">
          <w:marLeft w:val="0"/>
          <w:marRight w:val="0"/>
          <w:marTop w:val="0"/>
          <w:marBottom w:val="0"/>
          <w:divBdr>
            <w:top w:val="none" w:sz="0" w:space="0" w:color="auto"/>
            <w:left w:val="none" w:sz="0" w:space="0" w:color="auto"/>
            <w:bottom w:val="none" w:sz="0" w:space="0" w:color="auto"/>
            <w:right w:val="none" w:sz="0" w:space="0" w:color="auto"/>
          </w:divBdr>
        </w:div>
        <w:div w:id="2018146568">
          <w:marLeft w:val="0"/>
          <w:marRight w:val="0"/>
          <w:marTop w:val="0"/>
          <w:marBottom w:val="0"/>
          <w:divBdr>
            <w:top w:val="none" w:sz="0" w:space="0" w:color="auto"/>
            <w:left w:val="none" w:sz="0" w:space="0" w:color="auto"/>
            <w:bottom w:val="none" w:sz="0" w:space="0" w:color="auto"/>
            <w:right w:val="none" w:sz="0" w:space="0" w:color="auto"/>
          </w:divBdr>
        </w:div>
        <w:div w:id="1675299885">
          <w:marLeft w:val="0"/>
          <w:marRight w:val="0"/>
          <w:marTop w:val="0"/>
          <w:marBottom w:val="0"/>
          <w:divBdr>
            <w:top w:val="none" w:sz="0" w:space="0" w:color="auto"/>
            <w:left w:val="none" w:sz="0" w:space="0" w:color="auto"/>
            <w:bottom w:val="none" w:sz="0" w:space="0" w:color="auto"/>
            <w:right w:val="none" w:sz="0" w:space="0" w:color="auto"/>
          </w:divBdr>
        </w:div>
        <w:div w:id="384570477">
          <w:marLeft w:val="0"/>
          <w:marRight w:val="0"/>
          <w:marTop w:val="0"/>
          <w:marBottom w:val="0"/>
          <w:divBdr>
            <w:top w:val="none" w:sz="0" w:space="0" w:color="auto"/>
            <w:left w:val="none" w:sz="0" w:space="0" w:color="auto"/>
            <w:bottom w:val="none" w:sz="0" w:space="0" w:color="auto"/>
            <w:right w:val="none" w:sz="0" w:space="0" w:color="auto"/>
          </w:divBdr>
        </w:div>
        <w:div w:id="477694346">
          <w:marLeft w:val="0"/>
          <w:marRight w:val="0"/>
          <w:marTop w:val="0"/>
          <w:marBottom w:val="0"/>
          <w:divBdr>
            <w:top w:val="none" w:sz="0" w:space="0" w:color="auto"/>
            <w:left w:val="none" w:sz="0" w:space="0" w:color="auto"/>
            <w:bottom w:val="none" w:sz="0" w:space="0" w:color="auto"/>
            <w:right w:val="none" w:sz="0" w:space="0" w:color="auto"/>
          </w:divBdr>
        </w:div>
        <w:div w:id="211769348">
          <w:marLeft w:val="0"/>
          <w:marRight w:val="0"/>
          <w:marTop w:val="0"/>
          <w:marBottom w:val="0"/>
          <w:divBdr>
            <w:top w:val="none" w:sz="0" w:space="0" w:color="auto"/>
            <w:left w:val="none" w:sz="0" w:space="0" w:color="auto"/>
            <w:bottom w:val="none" w:sz="0" w:space="0" w:color="auto"/>
            <w:right w:val="none" w:sz="0" w:space="0" w:color="auto"/>
          </w:divBdr>
        </w:div>
        <w:div w:id="612784907">
          <w:marLeft w:val="0"/>
          <w:marRight w:val="0"/>
          <w:marTop w:val="0"/>
          <w:marBottom w:val="0"/>
          <w:divBdr>
            <w:top w:val="none" w:sz="0" w:space="0" w:color="auto"/>
            <w:left w:val="none" w:sz="0" w:space="0" w:color="auto"/>
            <w:bottom w:val="none" w:sz="0" w:space="0" w:color="auto"/>
            <w:right w:val="none" w:sz="0" w:space="0" w:color="auto"/>
          </w:divBdr>
        </w:div>
        <w:div w:id="1276910358">
          <w:marLeft w:val="0"/>
          <w:marRight w:val="0"/>
          <w:marTop w:val="0"/>
          <w:marBottom w:val="0"/>
          <w:divBdr>
            <w:top w:val="none" w:sz="0" w:space="0" w:color="auto"/>
            <w:left w:val="none" w:sz="0" w:space="0" w:color="auto"/>
            <w:bottom w:val="none" w:sz="0" w:space="0" w:color="auto"/>
            <w:right w:val="none" w:sz="0" w:space="0" w:color="auto"/>
          </w:divBdr>
        </w:div>
        <w:div w:id="937373468">
          <w:marLeft w:val="0"/>
          <w:marRight w:val="0"/>
          <w:marTop w:val="0"/>
          <w:marBottom w:val="0"/>
          <w:divBdr>
            <w:top w:val="none" w:sz="0" w:space="0" w:color="auto"/>
            <w:left w:val="none" w:sz="0" w:space="0" w:color="auto"/>
            <w:bottom w:val="none" w:sz="0" w:space="0" w:color="auto"/>
            <w:right w:val="none" w:sz="0" w:space="0" w:color="auto"/>
          </w:divBdr>
        </w:div>
        <w:div w:id="1228421313">
          <w:marLeft w:val="0"/>
          <w:marRight w:val="0"/>
          <w:marTop w:val="0"/>
          <w:marBottom w:val="0"/>
          <w:divBdr>
            <w:top w:val="none" w:sz="0" w:space="0" w:color="auto"/>
            <w:left w:val="none" w:sz="0" w:space="0" w:color="auto"/>
            <w:bottom w:val="none" w:sz="0" w:space="0" w:color="auto"/>
            <w:right w:val="none" w:sz="0" w:space="0" w:color="auto"/>
          </w:divBdr>
        </w:div>
        <w:div w:id="1608535970">
          <w:marLeft w:val="0"/>
          <w:marRight w:val="0"/>
          <w:marTop w:val="0"/>
          <w:marBottom w:val="0"/>
          <w:divBdr>
            <w:top w:val="none" w:sz="0" w:space="0" w:color="auto"/>
            <w:left w:val="none" w:sz="0" w:space="0" w:color="auto"/>
            <w:bottom w:val="none" w:sz="0" w:space="0" w:color="auto"/>
            <w:right w:val="none" w:sz="0" w:space="0" w:color="auto"/>
          </w:divBdr>
        </w:div>
        <w:div w:id="452138102">
          <w:marLeft w:val="0"/>
          <w:marRight w:val="0"/>
          <w:marTop w:val="0"/>
          <w:marBottom w:val="0"/>
          <w:divBdr>
            <w:top w:val="none" w:sz="0" w:space="0" w:color="auto"/>
            <w:left w:val="none" w:sz="0" w:space="0" w:color="auto"/>
            <w:bottom w:val="none" w:sz="0" w:space="0" w:color="auto"/>
            <w:right w:val="none" w:sz="0" w:space="0" w:color="auto"/>
          </w:divBdr>
        </w:div>
        <w:div w:id="1953898295">
          <w:marLeft w:val="0"/>
          <w:marRight w:val="0"/>
          <w:marTop w:val="0"/>
          <w:marBottom w:val="0"/>
          <w:divBdr>
            <w:top w:val="none" w:sz="0" w:space="0" w:color="auto"/>
            <w:left w:val="none" w:sz="0" w:space="0" w:color="auto"/>
            <w:bottom w:val="none" w:sz="0" w:space="0" w:color="auto"/>
            <w:right w:val="none" w:sz="0" w:space="0" w:color="auto"/>
          </w:divBdr>
        </w:div>
        <w:div w:id="40057986">
          <w:marLeft w:val="0"/>
          <w:marRight w:val="0"/>
          <w:marTop w:val="0"/>
          <w:marBottom w:val="0"/>
          <w:divBdr>
            <w:top w:val="none" w:sz="0" w:space="0" w:color="auto"/>
            <w:left w:val="none" w:sz="0" w:space="0" w:color="auto"/>
            <w:bottom w:val="none" w:sz="0" w:space="0" w:color="auto"/>
            <w:right w:val="none" w:sz="0" w:space="0" w:color="auto"/>
          </w:divBdr>
        </w:div>
        <w:div w:id="1800102026">
          <w:marLeft w:val="0"/>
          <w:marRight w:val="0"/>
          <w:marTop w:val="0"/>
          <w:marBottom w:val="0"/>
          <w:divBdr>
            <w:top w:val="none" w:sz="0" w:space="0" w:color="auto"/>
            <w:left w:val="none" w:sz="0" w:space="0" w:color="auto"/>
            <w:bottom w:val="none" w:sz="0" w:space="0" w:color="auto"/>
            <w:right w:val="none" w:sz="0" w:space="0" w:color="auto"/>
          </w:divBdr>
        </w:div>
        <w:div w:id="851803979">
          <w:marLeft w:val="0"/>
          <w:marRight w:val="0"/>
          <w:marTop w:val="0"/>
          <w:marBottom w:val="0"/>
          <w:divBdr>
            <w:top w:val="none" w:sz="0" w:space="0" w:color="auto"/>
            <w:left w:val="none" w:sz="0" w:space="0" w:color="auto"/>
            <w:bottom w:val="none" w:sz="0" w:space="0" w:color="auto"/>
            <w:right w:val="none" w:sz="0" w:space="0" w:color="auto"/>
          </w:divBdr>
        </w:div>
      </w:divsChild>
    </w:div>
    <w:div w:id="261114231">
      <w:bodyDiv w:val="1"/>
      <w:marLeft w:val="0"/>
      <w:marRight w:val="0"/>
      <w:marTop w:val="0"/>
      <w:marBottom w:val="0"/>
      <w:divBdr>
        <w:top w:val="none" w:sz="0" w:space="0" w:color="auto"/>
        <w:left w:val="none" w:sz="0" w:space="0" w:color="auto"/>
        <w:bottom w:val="none" w:sz="0" w:space="0" w:color="auto"/>
        <w:right w:val="none" w:sz="0" w:space="0" w:color="auto"/>
      </w:divBdr>
    </w:div>
    <w:div w:id="268124698">
      <w:bodyDiv w:val="1"/>
      <w:marLeft w:val="0"/>
      <w:marRight w:val="0"/>
      <w:marTop w:val="0"/>
      <w:marBottom w:val="0"/>
      <w:divBdr>
        <w:top w:val="none" w:sz="0" w:space="0" w:color="auto"/>
        <w:left w:val="none" w:sz="0" w:space="0" w:color="auto"/>
        <w:bottom w:val="none" w:sz="0" w:space="0" w:color="auto"/>
        <w:right w:val="none" w:sz="0" w:space="0" w:color="auto"/>
      </w:divBdr>
    </w:div>
    <w:div w:id="272639541">
      <w:bodyDiv w:val="1"/>
      <w:marLeft w:val="0"/>
      <w:marRight w:val="0"/>
      <w:marTop w:val="0"/>
      <w:marBottom w:val="0"/>
      <w:divBdr>
        <w:top w:val="none" w:sz="0" w:space="0" w:color="auto"/>
        <w:left w:val="none" w:sz="0" w:space="0" w:color="auto"/>
        <w:bottom w:val="none" w:sz="0" w:space="0" w:color="auto"/>
        <w:right w:val="none" w:sz="0" w:space="0" w:color="auto"/>
      </w:divBdr>
      <w:divsChild>
        <w:div w:id="170147281">
          <w:marLeft w:val="0"/>
          <w:marRight w:val="0"/>
          <w:marTop w:val="0"/>
          <w:marBottom w:val="0"/>
          <w:divBdr>
            <w:top w:val="none" w:sz="0" w:space="0" w:color="auto"/>
            <w:left w:val="none" w:sz="0" w:space="0" w:color="auto"/>
            <w:bottom w:val="none" w:sz="0" w:space="0" w:color="auto"/>
            <w:right w:val="none" w:sz="0" w:space="0" w:color="auto"/>
          </w:divBdr>
        </w:div>
        <w:div w:id="199560022">
          <w:marLeft w:val="0"/>
          <w:marRight w:val="0"/>
          <w:marTop w:val="0"/>
          <w:marBottom w:val="0"/>
          <w:divBdr>
            <w:top w:val="none" w:sz="0" w:space="0" w:color="auto"/>
            <w:left w:val="none" w:sz="0" w:space="0" w:color="auto"/>
            <w:bottom w:val="none" w:sz="0" w:space="0" w:color="auto"/>
            <w:right w:val="none" w:sz="0" w:space="0" w:color="auto"/>
          </w:divBdr>
        </w:div>
        <w:div w:id="1917207532">
          <w:marLeft w:val="0"/>
          <w:marRight w:val="0"/>
          <w:marTop w:val="0"/>
          <w:marBottom w:val="0"/>
          <w:divBdr>
            <w:top w:val="none" w:sz="0" w:space="0" w:color="auto"/>
            <w:left w:val="none" w:sz="0" w:space="0" w:color="auto"/>
            <w:bottom w:val="none" w:sz="0" w:space="0" w:color="auto"/>
            <w:right w:val="none" w:sz="0" w:space="0" w:color="auto"/>
          </w:divBdr>
        </w:div>
        <w:div w:id="1468157859">
          <w:marLeft w:val="0"/>
          <w:marRight w:val="0"/>
          <w:marTop w:val="0"/>
          <w:marBottom w:val="0"/>
          <w:divBdr>
            <w:top w:val="none" w:sz="0" w:space="0" w:color="auto"/>
            <w:left w:val="none" w:sz="0" w:space="0" w:color="auto"/>
            <w:bottom w:val="none" w:sz="0" w:space="0" w:color="auto"/>
            <w:right w:val="none" w:sz="0" w:space="0" w:color="auto"/>
          </w:divBdr>
        </w:div>
        <w:div w:id="964848917">
          <w:marLeft w:val="0"/>
          <w:marRight w:val="0"/>
          <w:marTop w:val="0"/>
          <w:marBottom w:val="0"/>
          <w:divBdr>
            <w:top w:val="none" w:sz="0" w:space="0" w:color="auto"/>
            <w:left w:val="none" w:sz="0" w:space="0" w:color="auto"/>
            <w:bottom w:val="none" w:sz="0" w:space="0" w:color="auto"/>
            <w:right w:val="none" w:sz="0" w:space="0" w:color="auto"/>
          </w:divBdr>
        </w:div>
        <w:div w:id="1851945535">
          <w:marLeft w:val="0"/>
          <w:marRight w:val="0"/>
          <w:marTop w:val="0"/>
          <w:marBottom w:val="0"/>
          <w:divBdr>
            <w:top w:val="none" w:sz="0" w:space="0" w:color="auto"/>
            <w:left w:val="none" w:sz="0" w:space="0" w:color="auto"/>
            <w:bottom w:val="none" w:sz="0" w:space="0" w:color="auto"/>
            <w:right w:val="none" w:sz="0" w:space="0" w:color="auto"/>
          </w:divBdr>
        </w:div>
        <w:div w:id="2047289175">
          <w:marLeft w:val="0"/>
          <w:marRight w:val="0"/>
          <w:marTop w:val="0"/>
          <w:marBottom w:val="0"/>
          <w:divBdr>
            <w:top w:val="none" w:sz="0" w:space="0" w:color="auto"/>
            <w:left w:val="none" w:sz="0" w:space="0" w:color="auto"/>
            <w:bottom w:val="none" w:sz="0" w:space="0" w:color="auto"/>
            <w:right w:val="none" w:sz="0" w:space="0" w:color="auto"/>
          </w:divBdr>
        </w:div>
        <w:div w:id="1296377877">
          <w:marLeft w:val="0"/>
          <w:marRight w:val="0"/>
          <w:marTop w:val="0"/>
          <w:marBottom w:val="0"/>
          <w:divBdr>
            <w:top w:val="none" w:sz="0" w:space="0" w:color="auto"/>
            <w:left w:val="none" w:sz="0" w:space="0" w:color="auto"/>
            <w:bottom w:val="none" w:sz="0" w:space="0" w:color="auto"/>
            <w:right w:val="none" w:sz="0" w:space="0" w:color="auto"/>
          </w:divBdr>
        </w:div>
        <w:div w:id="1189179187">
          <w:marLeft w:val="0"/>
          <w:marRight w:val="0"/>
          <w:marTop w:val="0"/>
          <w:marBottom w:val="0"/>
          <w:divBdr>
            <w:top w:val="none" w:sz="0" w:space="0" w:color="auto"/>
            <w:left w:val="none" w:sz="0" w:space="0" w:color="auto"/>
            <w:bottom w:val="none" w:sz="0" w:space="0" w:color="auto"/>
            <w:right w:val="none" w:sz="0" w:space="0" w:color="auto"/>
          </w:divBdr>
        </w:div>
        <w:div w:id="606817442">
          <w:marLeft w:val="0"/>
          <w:marRight w:val="0"/>
          <w:marTop w:val="0"/>
          <w:marBottom w:val="0"/>
          <w:divBdr>
            <w:top w:val="none" w:sz="0" w:space="0" w:color="auto"/>
            <w:left w:val="none" w:sz="0" w:space="0" w:color="auto"/>
            <w:bottom w:val="none" w:sz="0" w:space="0" w:color="auto"/>
            <w:right w:val="none" w:sz="0" w:space="0" w:color="auto"/>
          </w:divBdr>
        </w:div>
      </w:divsChild>
    </w:div>
    <w:div w:id="340546961">
      <w:bodyDiv w:val="1"/>
      <w:marLeft w:val="0"/>
      <w:marRight w:val="0"/>
      <w:marTop w:val="0"/>
      <w:marBottom w:val="0"/>
      <w:divBdr>
        <w:top w:val="none" w:sz="0" w:space="0" w:color="auto"/>
        <w:left w:val="none" w:sz="0" w:space="0" w:color="auto"/>
        <w:bottom w:val="none" w:sz="0" w:space="0" w:color="auto"/>
        <w:right w:val="none" w:sz="0" w:space="0" w:color="auto"/>
      </w:divBdr>
      <w:divsChild>
        <w:div w:id="564145932">
          <w:marLeft w:val="0"/>
          <w:marRight w:val="0"/>
          <w:marTop w:val="0"/>
          <w:marBottom w:val="0"/>
          <w:divBdr>
            <w:top w:val="none" w:sz="0" w:space="0" w:color="auto"/>
            <w:left w:val="none" w:sz="0" w:space="0" w:color="auto"/>
            <w:bottom w:val="none" w:sz="0" w:space="0" w:color="auto"/>
            <w:right w:val="none" w:sz="0" w:space="0" w:color="auto"/>
          </w:divBdr>
        </w:div>
        <w:div w:id="1679773482">
          <w:marLeft w:val="0"/>
          <w:marRight w:val="0"/>
          <w:marTop w:val="0"/>
          <w:marBottom w:val="0"/>
          <w:divBdr>
            <w:top w:val="none" w:sz="0" w:space="0" w:color="auto"/>
            <w:left w:val="none" w:sz="0" w:space="0" w:color="auto"/>
            <w:bottom w:val="none" w:sz="0" w:space="0" w:color="auto"/>
            <w:right w:val="none" w:sz="0" w:space="0" w:color="auto"/>
          </w:divBdr>
        </w:div>
      </w:divsChild>
    </w:div>
    <w:div w:id="354356271">
      <w:bodyDiv w:val="1"/>
      <w:marLeft w:val="0"/>
      <w:marRight w:val="0"/>
      <w:marTop w:val="0"/>
      <w:marBottom w:val="0"/>
      <w:divBdr>
        <w:top w:val="none" w:sz="0" w:space="0" w:color="auto"/>
        <w:left w:val="none" w:sz="0" w:space="0" w:color="auto"/>
        <w:bottom w:val="none" w:sz="0" w:space="0" w:color="auto"/>
        <w:right w:val="none" w:sz="0" w:space="0" w:color="auto"/>
      </w:divBdr>
      <w:divsChild>
        <w:div w:id="167060797">
          <w:marLeft w:val="0"/>
          <w:marRight w:val="0"/>
          <w:marTop w:val="0"/>
          <w:marBottom w:val="0"/>
          <w:divBdr>
            <w:top w:val="none" w:sz="0" w:space="0" w:color="auto"/>
            <w:left w:val="none" w:sz="0" w:space="0" w:color="auto"/>
            <w:bottom w:val="none" w:sz="0" w:space="0" w:color="auto"/>
            <w:right w:val="none" w:sz="0" w:space="0" w:color="auto"/>
          </w:divBdr>
        </w:div>
      </w:divsChild>
    </w:div>
    <w:div w:id="356001806">
      <w:bodyDiv w:val="1"/>
      <w:marLeft w:val="0"/>
      <w:marRight w:val="0"/>
      <w:marTop w:val="0"/>
      <w:marBottom w:val="0"/>
      <w:divBdr>
        <w:top w:val="none" w:sz="0" w:space="0" w:color="auto"/>
        <w:left w:val="none" w:sz="0" w:space="0" w:color="auto"/>
        <w:bottom w:val="none" w:sz="0" w:space="0" w:color="auto"/>
        <w:right w:val="none" w:sz="0" w:space="0" w:color="auto"/>
      </w:divBdr>
      <w:divsChild>
        <w:div w:id="235942438">
          <w:marLeft w:val="0"/>
          <w:marRight w:val="0"/>
          <w:marTop w:val="0"/>
          <w:marBottom w:val="0"/>
          <w:divBdr>
            <w:top w:val="none" w:sz="0" w:space="0" w:color="auto"/>
            <w:left w:val="none" w:sz="0" w:space="0" w:color="auto"/>
            <w:bottom w:val="none" w:sz="0" w:space="0" w:color="auto"/>
            <w:right w:val="none" w:sz="0" w:space="0" w:color="auto"/>
          </w:divBdr>
        </w:div>
        <w:div w:id="1826165985">
          <w:marLeft w:val="0"/>
          <w:marRight w:val="0"/>
          <w:marTop w:val="0"/>
          <w:marBottom w:val="0"/>
          <w:divBdr>
            <w:top w:val="none" w:sz="0" w:space="0" w:color="auto"/>
            <w:left w:val="none" w:sz="0" w:space="0" w:color="auto"/>
            <w:bottom w:val="none" w:sz="0" w:space="0" w:color="auto"/>
            <w:right w:val="none" w:sz="0" w:space="0" w:color="auto"/>
          </w:divBdr>
        </w:div>
        <w:div w:id="1997951896">
          <w:marLeft w:val="0"/>
          <w:marRight w:val="0"/>
          <w:marTop w:val="0"/>
          <w:marBottom w:val="0"/>
          <w:divBdr>
            <w:top w:val="none" w:sz="0" w:space="0" w:color="auto"/>
            <w:left w:val="none" w:sz="0" w:space="0" w:color="auto"/>
            <w:bottom w:val="none" w:sz="0" w:space="0" w:color="auto"/>
            <w:right w:val="none" w:sz="0" w:space="0" w:color="auto"/>
          </w:divBdr>
        </w:div>
      </w:divsChild>
    </w:div>
    <w:div w:id="367534127">
      <w:bodyDiv w:val="1"/>
      <w:marLeft w:val="0"/>
      <w:marRight w:val="0"/>
      <w:marTop w:val="0"/>
      <w:marBottom w:val="0"/>
      <w:divBdr>
        <w:top w:val="none" w:sz="0" w:space="0" w:color="auto"/>
        <w:left w:val="none" w:sz="0" w:space="0" w:color="auto"/>
        <w:bottom w:val="none" w:sz="0" w:space="0" w:color="auto"/>
        <w:right w:val="none" w:sz="0" w:space="0" w:color="auto"/>
      </w:divBdr>
      <w:divsChild>
        <w:div w:id="2073039562">
          <w:marLeft w:val="0"/>
          <w:marRight w:val="0"/>
          <w:marTop w:val="0"/>
          <w:marBottom w:val="0"/>
          <w:divBdr>
            <w:top w:val="none" w:sz="0" w:space="0" w:color="auto"/>
            <w:left w:val="none" w:sz="0" w:space="0" w:color="auto"/>
            <w:bottom w:val="none" w:sz="0" w:space="0" w:color="auto"/>
            <w:right w:val="none" w:sz="0" w:space="0" w:color="auto"/>
          </w:divBdr>
        </w:div>
        <w:div w:id="1470897681">
          <w:marLeft w:val="0"/>
          <w:marRight w:val="0"/>
          <w:marTop w:val="0"/>
          <w:marBottom w:val="0"/>
          <w:divBdr>
            <w:top w:val="none" w:sz="0" w:space="0" w:color="auto"/>
            <w:left w:val="none" w:sz="0" w:space="0" w:color="auto"/>
            <w:bottom w:val="none" w:sz="0" w:space="0" w:color="auto"/>
            <w:right w:val="none" w:sz="0" w:space="0" w:color="auto"/>
          </w:divBdr>
        </w:div>
        <w:div w:id="2086028774">
          <w:marLeft w:val="0"/>
          <w:marRight w:val="0"/>
          <w:marTop w:val="0"/>
          <w:marBottom w:val="0"/>
          <w:divBdr>
            <w:top w:val="none" w:sz="0" w:space="0" w:color="auto"/>
            <w:left w:val="none" w:sz="0" w:space="0" w:color="auto"/>
            <w:bottom w:val="none" w:sz="0" w:space="0" w:color="auto"/>
            <w:right w:val="none" w:sz="0" w:space="0" w:color="auto"/>
          </w:divBdr>
        </w:div>
        <w:div w:id="845052987">
          <w:marLeft w:val="0"/>
          <w:marRight w:val="0"/>
          <w:marTop w:val="0"/>
          <w:marBottom w:val="0"/>
          <w:divBdr>
            <w:top w:val="none" w:sz="0" w:space="0" w:color="auto"/>
            <w:left w:val="none" w:sz="0" w:space="0" w:color="auto"/>
            <w:bottom w:val="none" w:sz="0" w:space="0" w:color="auto"/>
            <w:right w:val="none" w:sz="0" w:space="0" w:color="auto"/>
          </w:divBdr>
        </w:div>
        <w:div w:id="354573355">
          <w:marLeft w:val="0"/>
          <w:marRight w:val="0"/>
          <w:marTop w:val="0"/>
          <w:marBottom w:val="0"/>
          <w:divBdr>
            <w:top w:val="none" w:sz="0" w:space="0" w:color="auto"/>
            <w:left w:val="none" w:sz="0" w:space="0" w:color="auto"/>
            <w:bottom w:val="none" w:sz="0" w:space="0" w:color="auto"/>
            <w:right w:val="none" w:sz="0" w:space="0" w:color="auto"/>
          </w:divBdr>
        </w:div>
        <w:div w:id="322971699">
          <w:marLeft w:val="0"/>
          <w:marRight w:val="0"/>
          <w:marTop w:val="0"/>
          <w:marBottom w:val="0"/>
          <w:divBdr>
            <w:top w:val="none" w:sz="0" w:space="0" w:color="auto"/>
            <w:left w:val="none" w:sz="0" w:space="0" w:color="auto"/>
            <w:bottom w:val="none" w:sz="0" w:space="0" w:color="auto"/>
            <w:right w:val="none" w:sz="0" w:space="0" w:color="auto"/>
          </w:divBdr>
        </w:div>
        <w:div w:id="1294410376">
          <w:marLeft w:val="0"/>
          <w:marRight w:val="0"/>
          <w:marTop w:val="0"/>
          <w:marBottom w:val="0"/>
          <w:divBdr>
            <w:top w:val="none" w:sz="0" w:space="0" w:color="auto"/>
            <w:left w:val="none" w:sz="0" w:space="0" w:color="auto"/>
            <w:bottom w:val="none" w:sz="0" w:space="0" w:color="auto"/>
            <w:right w:val="none" w:sz="0" w:space="0" w:color="auto"/>
          </w:divBdr>
        </w:div>
        <w:div w:id="1321083521">
          <w:marLeft w:val="0"/>
          <w:marRight w:val="0"/>
          <w:marTop w:val="0"/>
          <w:marBottom w:val="0"/>
          <w:divBdr>
            <w:top w:val="none" w:sz="0" w:space="0" w:color="auto"/>
            <w:left w:val="none" w:sz="0" w:space="0" w:color="auto"/>
            <w:bottom w:val="none" w:sz="0" w:space="0" w:color="auto"/>
            <w:right w:val="none" w:sz="0" w:space="0" w:color="auto"/>
          </w:divBdr>
        </w:div>
        <w:div w:id="783036145">
          <w:marLeft w:val="0"/>
          <w:marRight w:val="0"/>
          <w:marTop w:val="0"/>
          <w:marBottom w:val="0"/>
          <w:divBdr>
            <w:top w:val="none" w:sz="0" w:space="0" w:color="auto"/>
            <w:left w:val="none" w:sz="0" w:space="0" w:color="auto"/>
            <w:bottom w:val="none" w:sz="0" w:space="0" w:color="auto"/>
            <w:right w:val="none" w:sz="0" w:space="0" w:color="auto"/>
          </w:divBdr>
        </w:div>
        <w:div w:id="1711490502">
          <w:marLeft w:val="0"/>
          <w:marRight w:val="0"/>
          <w:marTop w:val="0"/>
          <w:marBottom w:val="0"/>
          <w:divBdr>
            <w:top w:val="none" w:sz="0" w:space="0" w:color="auto"/>
            <w:left w:val="none" w:sz="0" w:space="0" w:color="auto"/>
            <w:bottom w:val="none" w:sz="0" w:space="0" w:color="auto"/>
            <w:right w:val="none" w:sz="0" w:space="0" w:color="auto"/>
          </w:divBdr>
        </w:div>
        <w:div w:id="1526552165">
          <w:marLeft w:val="0"/>
          <w:marRight w:val="0"/>
          <w:marTop w:val="0"/>
          <w:marBottom w:val="0"/>
          <w:divBdr>
            <w:top w:val="none" w:sz="0" w:space="0" w:color="auto"/>
            <w:left w:val="none" w:sz="0" w:space="0" w:color="auto"/>
            <w:bottom w:val="none" w:sz="0" w:space="0" w:color="auto"/>
            <w:right w:val="none" w:sz="0" w:space="0" w:color="auto"/>
          </w:divBdr>
        </w:div>
        <w:div w:id="1951935700">
          <w:marLeft w:val="0"/>
          <w:marRight w:val="0"/>
          <w:marTop w:val="0"/>
          <w:marBottom w:val="0"/>
          <w:divBdr>
            <w:top w:val="none" w:sz="0" w:space="0" w:color="auto"/>
            <w:left w:val="none" w:sz="0" w:space="0" w:color="auto"/>
            <w:bottom w:val="none" w:sz="0" w:space="0" w:color="auto"/>
            <w:right w:val="none" w:sz="0" w:space="0" w:color="auto"/>
          </w:divBdr>
        </w:div>
        <w:div w:id="1700428164">
          <w:marLeft w:val="0"/>
          <w:marRight w:val="0"/>
          <w:marTop w:val="0"/>
          <w:marBottom w:val="0"/>
          <w:divBdr>
            <w:top w:val="none" w:sz="0" w:space="0" w:color="auto"/>
            <w:left w:val="none" w:sz="0" w:space="0" w:color="auto"/>
            <w:bottom w:val="none" w:sz="0" w:space="0" w:color="auto"/>
            <w:right w:val="none" w:sz="0" w:space="0" w:color="auto"/>
          </w:divBdr>
        </w:div>
        <w:div w:id="1944796445">
          <w:marLeft w:val="0"/>
          <w:marRight w:val="0"/>
          <w:marTop w:val="0"/>
          <w:marBottom w:val="0"/>
          <w:divBdr>
            <w:top w:val="none" w:sz="0" w:space="0" w:color="auto"/>
            <w:left w:val="none" w:sz="0" w:space="0" w:color="auto"/>
            <w:bottom w:val="none" w:sz="0" w:space="0" w:color="auto"/>
            <w:right w:val="none" w:sz="0" w:space="0" w:color="auto"/>
          </w:divBdr>
        </w:div>
        <w:div w:id="347564581">
          <w:marLeft w:val="0"/>
          <w:marRight w:val="0"/>
          <w:marTop w:val="0"/>
          <w:marBottom w:val="0"/>
          <w:divBdr>
            <w:top w:val="none" w:sz="0" w:space="0" w:color="auto"/>
            <w:left w:val="none" w:sz="0" w:space="0" w:color="auto"/>
            <w:bottom w:val="none" w:sz="0" w:space="0" w:color="auto"/>
            <w:right w:val="none" w:sz="0" w:space="0" w:color="auto"/>
          </w:divBdr>
        </w:div>
        <w:div w:id="593169378">
          <w:marLeft w:val="0"/>
          <w:marRight w:val="0"/>
          <w:marTop w:val="0"/>
          <w:marBottom w:val="0"/>
          <w:divBdr>
            <w:top w:val="none" w:sz="0" w:space="0" w:color="auto"/>
            <w:left w:val="none" w:sz="0" w:space="0" w:color="auto"/>
            <w:bottom w:val="none" w:sz="0" w:space="0" w:color="auto"/>
            <w:right w:val="none" w:sz="0" w:space="0" w:color="auto"/>
          </w:divBdr>
        </w:div>
        <w:div w:id="1869103203">
          <w:marLeft w:val="0"/>
          <w:marRight w:val="0"/>
          <w:marTop w:val="0"/>
          <w:marBottom w:val="0"/>
          <w:divBdr>
            <w:top w:val="none" w:sz="0" w:space="0" w:color="auto"/>
            <w:left w:val="none" w:sz="0" w:space="0" w:color="auto"/>
            <w:bottom w:val="none" w:sz="0" w:space="0" w:color="auto"/>
            <w:right w:val="none" w:sz="0" w:space="0" w:color="auto"/>
          </w:divBdr>
        </w:div>
        <w:div w:id="591935506">
          <w:marLeft w:val="0"/>
          <w:marRight w:val="0"/>
          <w:marTop w:val="0"/>
          <w:marBottom w:val="0"/>
          <w:divBdr>
            <w:top w:val="none" w:sz="0" w:space="0" w:color="auto"/>
            <w:left w:val="none" w:sz="0" w:space="0" w:color="auto"/>
            <w:bottom w:val="none" w:sz="0" w:space="0" w:color="auto"/>
            <w:right w:val="none" w:sz="0" w:space="0" w:color="auto"/>
          </w:divBdr>
        </w:div>
        <w:div w:id="604117470">
          <w:marLeft w:val="0"/>
          <w:marRight w:val="0"/>
          <w:marTop w:val="0"/>
          <w:marBottom w:val="0"/>
          <w:divBdr>
            <w:top w:val="none" w:sz="0" w:space="0" w:color="auto"/>
            <w:left w:val="none" w:sz="0" w:space="0" w:color="auto"/>
            <w:bottom w:val="none" w:sz="0" w:space="0" w:color="auto"/>
            <w:right w:val="none" w:sz="0" w:space="0" w:color="auto"/>
          </w:divBdr>
        </w:div>
        <w:div w:id="1981766398">
          <w:marLeft w:val="0"/>
          <w:marRight w:val="0"/>
          <w:marTop w:val="0"/>
          <w:marBottom w:val="0"/>
          <w:divBdr>
            <w:top w:val="none" w:sz="0" w:space="0" w:color="auto"/>
            <w:left w:val="none" w:sz="0" w:space="0" w:color="auto"/>
            <w:bottom w:val="none" w:sz="0" w:space="0" w:color="auto"/>
            <w:right w:val="none" w:sz="0" w:space="0" w:color="auto"/>
          </w:divBdr>
        </w:div>
        <w:div w:id="1643265850">
          <w:marLeft w:val="0"/>
          <w:marRight w:val="0"/>
          <w:marTop w:val="0"/>
          <w:marBottom w:val="0"/>
          <w:divBdr>
            <w:top w:val="none" w:sz="0" w:space="0" w:color="auto"/>
            <w:left w:val="none" w:sz="0" w:space="0" w:color="auto"/>
            <w:bottom w:val="none" w:sz="0" w:space="0" w:color="auto"/>
            <w:right w:val="none" w:sz="0" w:space="0" w:color="auto"/>
          </w:divBdr>
        </w:div>
        <w:div w:id="902452812">
          <w:marLeft w:val="0"/>
          <w:marRight w:val="0"/>
          <w:marTop w:val="0"/>
          <w:marBottom w:val="0"/>
          <w:divBdr>
            <w:top w:val="none" w:sz="0" w:space="0" w:color="auto"/>
            <w:left w:val="none" w:sz="0" w:space="0" w:color="auto"/>
            <w:bottom w:val="none" w:sz="0" w:space="0" w:color="auto"/>
            <w:right w:val="none" w:sz="0" w:space="0" w:color="auto"/>
          </w:divBdr>
        </w:div>
        <w:div w:id="831407713">
          <w:marLeft w:val="0"/>
          <w:marRight w:val="0"/>
          <w:marTop w:val="0"/>
          <w:marBottom w:val="0"/>
          <w:divBdr>
            <w:top w:val="none" w:sz="0" w:space="0" w:color="auto"/>
            <w:left w:val="none" w:sz="0" w:space="0" w:color="auto"/>
            <w:bottom w:val="none" w:sz="0" w:space="0" w:color="auto"/>
            <w:right w:val="none" w:sz="0" w:space="0" w:color="auto"/>
          </w:divBdr>
        </w:div>
      </w:divsChild>
    </w:div>
    <w:div w:id="378553471">
      <w:bodyDiv w:val="1"/>
      <w:marLeft w:val="0"/>
      <w:marRight w:val="0"/>
      <w:marTop w:val="0"/>
      <w:marBottom w:val="0"/>
      <w:divBdr>
        <w:top w:val="none" w:sz="0" w:space="0" w:color="auto"/>
        <w:left w:val="none" w:sz="0" w:space="0" w:color="auto"/>
        <w:bottom w:val="none" w:sz="0" w:space="0" w:color="auto"/>
        <w:right w:val="none" w:sz="0" w:space="0" w:color="auto"/>
      </w:divBdr>
    </w:div>
    <w:div w:id="390203121">
      <w:bodyDiv w:val="1"/>
      <w:marLeft w:val="0"/>
      <w:marRight w:val="0"/>
      <w:marTop w:val="0"/>
      <w:marBottom w:val="0"/>
      <w:divBdr>
        <w:top w:val="none" w:sz="0" w:space="0" w:color="auto"/>
        <w:left w:val="none" w:sz="0" w:space="0" w:color="auto"/>
        <w:bottom w:val="none" w:sz="0" w:space="0" w:color="auto"/>
        <w:right w:val="none" w:sz="0" w:space="0" w:color="auto"/>
      </w:divBdr>
      <w:divsChild>
        <w:div w:id="269508581">
          <w:marLeft w:val="0"/>
          <w:marRight w:val="0"/>
          <w:marTop w:val="0"/>
          <w:marBottom w:val="0"/>
          <w:divBdr>
            <w:top w:val="none" w:sz="0" w:space="0" w:color="auto"/>
            <w:left w:val="none" w:sz="0" w:space="0" w:color="auto"/>
            <w:bottom w:val="none" w:sz="0" w:space="0" w:color="auto"/>
            <w:right w:val="none" w:sz="0" w:space="0" w:color="auto"/>
          </w:divBdr>
        </w:div>
        <w:div w:id="1829054206">
          <w:marLeft w:val="0"/>
          <w:marRight w:val="0"/>
          <w:marTop w:val="0"/>
          <w:marBottom w:val="0"/>
          <w:divBdr>
            <w:top w:val="none" w:sz="0" w:space="0" w:color="auto"/>
            <w:left w:val="none" w:sz="0" w:space="0" w:color="auto"/>
            <w:bottom w:val="none" w:sz="0" w:space="0" w:color="auto"/>
            <w:right w:val="none" w:sz="0" w:space="0" w:color="auto"/>
          </w:divBdr>
        </w:div>
        <w:div w:id="67577675">
          <w:marLeft w:val="0"/>
          <w:marRight w:val="0"/>
          <w:marTop w:val="0"/>
          <w:marBottom w:val="0"/>
          <w:divBdr>
            <w:top w:val="none" w:sz="0" w:space="0" w:color="auto"/>
            <w:left w:val="none" w:sz="0" w:space="0" w:color="auto"/>
            <w:bottom w:val="none" w:sz="0" w:space="0" w:color="auto"/>
            <w:right w:val="none" w:sz="0" w:space="0" w:color="auto"/>
          </w:divBdr>
        </w:div>
        <w:div w:id="1790470389">
          <w:marLeft w:val="0"/>
          <w:marRight w:val="0"/>
          <w:marTop w:val="0"/>
          <w:marBottom w:val="0"/>
          <w:divBdr>
            <w:top w:val="none" w:sz="0" w:space="0" w:color="auto"/>
            <w:left w:val="none" w:sz="0" w:space="0" w:color="auto"/>
            <w:bottom w:val="none" w:sz="0" w:space="0" w:color="auto"/>
            <w:right w:val="none" w:sz="0" w:space="0" w:color="auto"/>
          </w:divBdr>
        </w:div>
        <w:div w:id="603225511">
          <w:marLeft w:val="0"/>
          <w:marRight w:val="0"/>
          <w:marTop w:val="0"/>
          <w:marBottom w:val="0"/>
          <w:divBdr>
            <w:top w:val="none" w:sz="0" w:space="0" w:color="auto"/>
            <w:left w:val="none" w:sz="0" w:space="0" w:color="auto"/>
            <w:bottom w:val="none" w:sz="0" w:space="0" w:color="auto"/>
            <w:right w:val="none" w:sz="0" w:space="0" w:color="auto"/>
          </w:divBdr>
        </w:div>
        <w:div w:id="648099361">
          <w:marLeft w:val="0"/>
          <w:marRight w:val="0"/>
          <w:marTop w:val="0"/>
          <w:marBottom w:val="0"/>
          <w:divBdr>
            <w:top w:val="none" w:sz="0" w:space="0" w:color="auto"/>
            <w:left w:val="none" w:sz="0" w:space="0" w:color="auto"/>
            <w:bottom w:val="none" w:sz="0" w:space="0" w:color="auto"/>
            <w:right w:val="none" w:sz="0" w:space="0" w:color="auto"/>
          </w:divBdr>
        </w:div>
        <w:div w:id="799609215">
          <w:marLeft w:val="0"/>
          <w:marRight w:val="0"/>
          <w:marTop w:val="0"/>
          <w:marBottom w:val="0"/>
          <w:divBdr>
            <w:top w:val="none" w:sz="0" w:space="0" w:color="auto"/>
            <w:left w:val="none" w:sz="0" w:space="0" w:color="auto"/>
            <w:bottom w:val="none" w:sz="0" w:space="0" w:color="auto"/>
            <w:right w:val="none" w:sz="0" w:space="0" w:color="auto"/>
          </w:divBdr>
        </w:div>
        <w:div w:id="1289504723">
          <w:marLeft w:val="0"/>
          <w:marRight w:val="0"/>
          <w:marTop w:val="0"/>
          <w:marBottom w:val="0"/>
          <w:divBdr>
            <w:top w:val="none" w:sz="0" w:space="0" w:color="auto"/>
            <w:left w:val="none" w:sz="0" w:space="0" w:color="auto"/>
            <w:bottom w:val="none" w:sz="0" w:space="0" w:color="auto"/>
            <w:right w:val="none" w:sz="0" w:space="0" w:color="auto"/>
          </w:divBdr>
        </w:div>
        <w:div w:id="2012559699">
          <w:marLeft w:val="0"/>
          <w:marRight w:val="0"/>
          <w:marTop w:val="0"/>
          <w:marBottom w:val="0"/>
          <w:divBdr>
            <w:top w:val="none" w:sz="0" w:space="0" w:color="auto"/>
            <w:left w:val="none" w:sz="0" w:space="0" w:color="auto"/>
            <w:bottom w:val="none" w:sz="0" w:space="0" w:color="auto"/>
            <w:right w:val="none" w:sz="0" w:space="0" w:color="auto"/>
          </w:divBdr>
        </w:div>
        <w:div w:id="1024936816">
          <w:marLeft w:val="0"/>
          <w:marRight w:val="0"/>
          <w:marTop w:val="0"/>
          <w:marBottom w:val="0"/>
          <w:divBdr>
            <w:top w:val="none" w:sz="0" w:space="0" w:color="auto"/>
            <w:left w:val="none" w:sz="0" w:space="0" w:color="auto"/>
            <w:bottom w:val="none" w:sz="0" w:space="0" w:color="auto"/>
            <w:right w:val="none" w:sz="0" w:space="0" w:color="auto"/>
          </w:divBdr>
        </w:div>
        <w:div w:id="766120880">
          <w:marLeft w:val="0"/>
          <w:marRight w:val="0"/>
          <w:marTop w:val="0"/>
          <w:marBottom w:val="0"/>
          <w:divBdr>
            <w:top w:val="none" w:sz="0" w:space="0" w:color="auto"/>
            <w:left w:val="none" w:sz="0" w:space="0" w:color="auto"/>
            <w:bottom w:val="none" w:sz="0" w:space="0" w:color="auto"/>
            <w:right w:val="none" w:sz="0" w:space="0" w:color="auto"/>
          </w:divBdr>
        </w:div>
        <w:div w:id="1675953855">
          <w:marLeft w:val="0"/>
          <w:marRight w:val="0"/>
          <w:marTop w:val="0"/>
          <w:marBottom w:val="0"/>
          <w:divBdr>
            <w:top w:val="none" w:sz="0" w:space="0" w:color="auto"/>
            <w:left w:val="none" w:sz="0" w:space="0" w:color="auto"/>
            <w:bottom w:val="none" w:sz="0" w:space="0" w:color="auto"/>
            <w:right w:val="none" w:sz="0" w:space="0" w:color="auto"/>
          </w:divBdr>
        </w:div>
        <w:div w:id="1256481088">
          <w:marLeft w:val="0"/>
          <w:marRight w:val="0"/>
          <w:marTop w:val="0"/>
          <w:marBottom w:val="0"/>
          <w:divBdr>
            <w:top w:val="none" w:sz="0" w:space="0" w:color="auto"/>
            <w:left w:val="none" w:sz="0" w:space="0" w:color="auto"/>
            <w:bottom w:val="none" w:sz="0" w:space="0" w:color="auto"/>
            <w:right w:val="none" w:sz="0" w:space="0" w:color="auto"/>
          </w:divBdr>
        </w:div>
        <w:div w:id="176891744">
          <w:marLeft w:val="0"/>
          <w:marRight w:val="0"/>
          <w:marTop w:val="0"/>
          <w:marBottom w:val="0"/>
          <w:divBdr>
            <w:top w:val="none" w:sz="0" w:space="0" w:color="auto"/>
            <w:left w:val="none" w:sz="0" w:space="0" w:color="auto"/>
            <w:bottom w:val="none" w:sz="0" w:space="0" w:color="auto"/>
            <w:right w:val="none" w:sz="0" w:space="0" w:color="auto"/>
          </w:divBdr>
        </w:div>
      </w:divsChild>
    </w:div>
    <w:div w:id="550071734">
      <w:bodyDiv w:val="1"/>
      <w:marLeft w:val="0"/>
      <w:marRight w:val="0"/>
      <w:marTop w:val="0"/>
      <w:marBottom w:val="0"/>
      <w:divBdr>
        <w:top w:val="none" w:sz="0" w:space="0" w:color="auto"/>
        <w:left w:val="none" w:sz="0" w:space="0" w:color="auto"/>
        <w:bottom w:val="none" w:sz="0" w:space="0" w:color="auto"/>
        <w:right w:val="none" w:sz="0" w:space="0" w:color="auto"/>
      </w:divBdr>
      <w:divsChild>
        <w:div w:id="982150476">
          <w:marLeft w:val="0"/>
          <w:marRight w:val="0"/>
          <w:marTop w:val="0"/>
          <w:marBottom w:val="0"/>
          <w:divBdr>
            <w:top w:val="none" w:sz="0" w:space="0" w:color="auto"/>
            <w:left w:val="none" w:sz="0" w:space="0" w:color="auto"/>
            <w:bottom w:val="none" w:sz="0" w:space="0" w:color="auto"/>
            <w:right w:val="none" w:sz="0" w:space="0" w:color="auto"/>
          </w:divBdr>
        </w:div>
      </w:divsChild>
    </w:div>
    <w:div w:id="557206734">
      <w:bodyDiv w:val="1"/>
      <w:marLeft w:val="0"/>
      <w:marRight w:val="0"/>
      <w:marTop w:val="0"/>
      <w:marBottom w:val="0"/>
      <w:divBdr>
        <w:top w:val="none" w:sz="0" w:space="0" w:color="auto"/>
        <w:left w:val="none" w:sz="0" w:space="0" w:color="auto"/>
        <w:bottom w:val="none" w:sz="0" w:space="0" w:color="auto"/>
        <w:right w:val="none" w:sz="0" w:space="0" w:color="auto"/>
      </w:divBdr>
      <w:divsChild>
        <w:div w:id="1266033408">
          <w:marLeft w:val="0"/>
          <w:marRight w:val="0"/>
          <w:marTop w:val="0"/>
          <w:marBottom w:val="0"/>
          <w:divBdr>
            <w:top w:val="none" w:sz="0" w:space="0" w:color="auto"/>
            <w:left w:val="none" w:sz="0" w:space="0" w:color="auto"/>
            <w:bottom w:val="none" w:sz="0" w:space="0" w:color="auto"/>
            <w:right w:val="none" w:sz="0" w:space="0" w:color="auto"/>
          </w:divBdr>
        </w:div>
        <w:div w:id="1004287824">
          <w:marLeft w:val="0"/>
          <w:marRight w:val="0"/>
          <w:marTop w:val="0"/>
          <w:marBottom w:val="0"/>
          <w:divBdr>
            <w:top w:val="none" w:sz="0" w:space="0" w:color="auto"/>
            <w:left w:val="none" w:sz="0" w:space="0" w:color="auto"/>
            <w:bottom w:val="none" w:sz="0" w:space="0" w:color="auto"/>
            <w:right w:val="none" w:sz="0" w:space="0" w:color="auto"/>
          </w:divBdr>
        </w:div>
        <w:div w:id="2125415299">
          <w:marLeft w:val="0"/>
          <w:marRight w:val="0"/>
          <w:marTop w:val="0"/>
          <w:marBottom w:val="0"/>
          <w:divBdr>
            <w:top w:val="none" w:sz="0" w:space="0" w:color="auto"/>
            <w:left w:val="none" w:sz="0" w:space="0" w:color="auto"/>
            <w:bottom w:val="none" w:sz="0" w:space="0" w:color="auto"/>
            <w:right w:val="none" w:sz="0" w:space="0" w:color="auto"/>
          </w:divBdr>
        </w:div>
      </w:divsChild>
    </w:div>
    <w:div w:id="557740694">
      <w:bodyDiv w:val="1"/>
      <w:marLeft w:val="0"/>
      <w:marRight w:val="0"/>
      <w:marTop w:val="0"/>
      <w:marBottom w:val="0"/>
      <w:divBdr>
        <w:top w:val="none" w:sz="0" w:space="0" w:color="auto"/>
        <w:left w:val="none" w:sz="0" w:space="0" w:color="auto"/>
        <w:bottom w:val="none" w:sz="0" w:space="0" w:color="auto"/>
        <w:right w:val="none" w:sz="0" w:space="0" w:color="auto"/>
      </w:divBdr>
      <w:divsChild>
        <w:div w:id="2113086154">
          <w:marLeft w:val="0"/>
          <w:marRight w:val="0"/>
          <w:marTop w:val="0"/>
          <w:marBottom w:val="0"/>
          <w:divBdr>
            <w:top w:val="none" w:sz="0" w:space="0" w:color="auto"/>
            <w:left w:val="none" w:sz="0" w:space="0" w:color="auto"/>
            <w:bottom w:val="none" w:sz="0" w:space="0" w:color="auto"/>
            <w:right w:val="none" w:sz="0" w:space="0" w:color="auto"/>
          </w:divBdr>
        </w:div>
        <w:div w:id="995954705">
          <w:marLeft w:val="0"/>
          <w:marRight w:val="0"/>
          <w:marTop w:val="0"/>
          <w:marBottom w:val="0"/>
          <w:divBdr>
            <w:top w:val="none" w:sz="0" w:space="0" w:color="auto"/>
            <w:left w:val="none" w:sz="0" w:space="0" w:color="auto"/>
            <w:bottom w:val="none" w:sz="0" w:space="0" w:color="auto"/>
            <w:right w:val="none" w:sz="0" w:space="0" w:color="auto"/>
          </w:divBdr>
        </w:div>
        <w:div w:id="1888174602">
          <w:marLeft w:val="0"/>
          <w:marRight w:val="0"/>
          <w:marTop w:val="0"/>
          <w:marBottom w:val="0"/>
          <w:divBdr>
            <w:top w:val="none" w:sz="0" w:space="0" w:color="auto"/>
            <w:left w:val="none" w:sz="0" w:space="0" w:color="auto"/>
            <w:bottom w:val="none" w:sz="0" w:space="0" w:color="auto"/>
            <w:right w:val="none" w:sz="0" w:space="0" w:color="auto"/>
          </w:divBdr>
        </w:div>
        <w:div w:id="339966809">
          <w:marLeft w:val="0"/>
          <w:marRight w:val="0"/>
          <w:marTop w:val="0"/>
          <w:marBottom w:val="0"/>
          <w:divBdr>
            <w:top w:val="none" w:sz="0" w:space="0" w:color="auto"/>
            <w:left w:val="none" w:sz="0" w:space="0" w:color="auto"/>
            <w:bottom w:val="none" w:sz="0" w:space="0" w:color="auto"/>
            <w:right w:val="none" w:sz="0" w:space="0" w:color="auto"/>
          </w:divBdr>
        </w:div>
        <w:div w:id="1001739342">
          <w:marLeft w:val="0"/>
          <w:marRight w:val="0"/>
          <w:marTop w:val="0"/>
          <w:marBottom w:val="0"/>
          <w:divBdr>
            <w:top w:val="none" w:sz="0" w:space="0" w:color="auto"/>
            <w:left w:val="none" w:sz="0" w:space="0" w:color="auto"/>
            <w:bottom w:val="none" w:sz="0" w:space="0" w:color="auto"/>
            <w:right w:val="none" w:sz="0" w:space="0" w:color="auto"/>
          </w:divBdr>
        </w:div>
        <w:div w:id="1726834103">
          <w:marLeft w:val="0"/>
          <w:marRight w:val="0"/>
          <w:marTop w:val="0"/>
          <w:marBottom w:val="0"/>
          <w:divBdr>
            <w:top w:val="none" w:sz="0" w:space="0" w:color="auto"/>
            <w:left w:val="none" w:sz="0" w:space="0" w:color="auto"/>
            <w:bottom w:val="none" w:sz="0" w:space="0" w:color="auto"/>
            <w:right w:val="none" w:sz="0" w:space="0" w:color="auto"/>
          </w:divBdr>
        </w:div>
        <w:div w:id="1331369335">
          <w:marLeft w:val="0"/>
          <w:marRight w:val="0"/>
          <w:marTop w:val="0"/>
          <w:marBottom w:val="0"/>
          <w:divBdr>
            <w:top w:val="none" w:sz="0" w:space="0" w:color="auto"/>
            <w:left w:val="none" w:sz="0" w:space="0" w:color="auto"/>
            <w:bottom w:val="none" w:sz="0" w:space="0" w:color="auto"/>
            <w:right w:val="none" w:sz="0" w:space="0" w:color="auto"/>
          </w:divBdr>
        </w:div>
        <w:div w:id="361712106">
          <w:marLeft w:val="0"/>
          <w:marRight w:val="0"/>
          <w:marTop w:val="0"/>
          <w:marBottom w:val="0"/>
          <w:divBdr>
            <w:top w:val="none" w:sz="0" w:space="0" w:color="auto"/>
            <w:left w:val="none" w:sz="0" w:space="0" w:color="auto"/>
            <w:bottom w:val="none" w:sz="0" w:space="0" w:color="auto"/>
            <w:right w:val="none" w:sz="0" w:space="0" w:color="auto"/>
          </w:divBdr>
        </w:div>
        <w:div w:id="879128976">
          <w:marLeft w:val="0"/>
          <w:marRight w:val="0"/>
          <w:marTop w:val="0"/>
          <w:marBottom w:val="0"/>
          <w:divBdr>
            <w:top w:val="none" w:sz="0" w:space="0" w:color="auto"/>
            <w:left w:val="none" w:sz="0" w:space="0" w:color="auto"/>
            <w:bottom w:val="none" w:sz="0" w:space="0" w:color="auto"/>
            <w:right w:val="none" w:sz="0" w:space="0" w:color="auto"/>
          </w:divBdr>
        </w:div>
        <w:div w:id="1428846487">
          <w:marLeft w:val="0"/>
          <w:marRight w:val="0"/>
          <w:marTop w:val="0"/>
          <w:marBottom w:val="0"/>
          <w:divBdr>
            <w:top w:val="none" w:sz="0" w:space="0" w:color="auto"/>
            <w:left w:val="none" w:sz="0" w:space="0" w:color="auto"/>
            <w:bottom w:val="none" w:sz="0" w:space="0" w:color="auto"/>
            <w:right w:val="none" w:sz="0" w:space="0" w:color="auto"/>
          </w:divBdr>
        </w:div>
        <w:div w:id="150760667">
          <w:marLeft w:val="0"/>
          <w:marRight w:val="0"/>
          <w:marTop w:val="0"/>
          <w:marBottom w:val="0"/>
          <w:divBdr>
            <w:top w:val="none" w:sz="0" w:space="0" w:color="auto"/>
            <w:left w:val="none" w:sz="0" w:space="0" w:color="auto"/>
            <w:bottom w:val="none" w:sz="0" w:space="0" w:color="auto"/>
            <w:right w:val="none" w:sz="0" w:space="0" w:color="auto"/>
          </w:divBdr>
        </w:div>
        <w:div w:id="752629308">
          <w:marLeft w:val="0"/>
          <w:marRight w:val="0"/>
          <w:marTop w:val="0"/>
          <w:marBottom w:val="0"/>
          <w:divBdr>
            <w:top w:val="none" w:sz="0" w:space="0" w:color="auto"/>
            <w:left w:val="none" w:sz="0" w:space="0" w:color="auto"/>
            <w:bottom w:val="none" w:sz="0" w:space="0" w:color="auto"/>
            <w:right w:val="none" w:sz="0" w:space="0" w:color="auto"/>
          </w:divBdr>
        </w:div>
        <w:div w:id="655766114">
          <w:marLeft w:val="0"/>
          <w:marRight w:val="0"/>
          <w:marTop w:val="0"/>
          <w:marBottom w:val="0"/>
          <w:divBdr>
            <w:top w:val="none" w:sz="0" w:space="0" w:color="auto"/>
            <w:left w:val="none" w:sz="0" w:space="0" w:color="auto"/>
            <w:bottom w:val="none" w:sz="0" w:space="0" w:color="auto"/>
            <w:right w:val="none" w:sz="0" w:space="0" w:color="auto"/>
          </w:divBdr>
        </w:div>
        <w:div w:id="1747259754">
          <w:marLeft w:val="0"/>
          <w:marRight w:val="0"/>
          <w:marTop w:val="0"/>
          <w:marBottom w:val="0"/>
          <w:divBdr>
            <w:top w:val="none" w:sz="0" w:space="0" w:color="auto"/>
            <w:left w:val="none" w:sz="0" w:space="0" w:color="auto"/>
            <w:bottom w:val="none" w:sz="0" w:space="0" w:color="auto"/>
            <w:right w:val="none" w:sz="0" w:space="0" w:color="auto"/>
          </w:divBdr>
        </w:div>
        <w:div w:id="426778246">
          <w:marLeft w:val="0"/>
          <w:marRight w:val="0"/>
          <w:marTop w:val="0"/>
          <w:marBottom w:val="0"/>
          <w:divBdr>
            <w:top w:val="none" w:sz="0" w:space="0" w:color="auto"/>
            <w:left w:val="none" w:sz="0" w:space="0" w:color="auto"/>
            <w:bottom w:val="none" w:sz="0" w:space="0" w:color="auto"/>
            <w:right w:val="none" w:sz="0" w:space="0" w:color="auto"/>
          </w:divBdr>
        </w:div>
        <w:div w:id="91320302">
          <w:marLeft w:val="0"/>
          <w:marRight w:val="0"/>
          <w:marTop w:val="0"/>
          <w:marBottom w:val="0"/>
          <w:divBdr>
            <w:top w:val="none" w:sz="0" w:space="0" w:color="auto"/>
            <w:left w:val="none" w:sz="0" w:space="0" w:color="auto"/>
            <w:bottom w:val="none" w:sz="0" w:space="0" w:color="auto"/>
            <w:right w:val="none" w:sz="0" w:space="0" w:color="auto"/>
          </w:divBdr>
        </w:div>
        <w:div w:id="701629668">
          <w:marLeft w:val="0"/>
          <w:marRight w:val="0"/>
          <w:marTop w:val="0"/>
          <w:marBottom w:val="0"/>
          <w:divBdr>
            <w:top w:val="none" w:sz="0" w:space="0" w:color="auto"/>
            <w:left w:val="none" w:sz="0" w:space="0" w:color="auto"/>
            <w:bottom w:val="none" w:sz="0" w:space="0" w:color="auto"/>
            <w:right w:val="none" w:sz="0" w:space="0" w:color="auto"/>
          </w:divBdr>
        </w:div>
        <w:div w:id="513157698">
          <w:marLeft w:val="0"/>
          <w:marRight w:val="0"/>
          <w:marTop w:val="0"/>
          <w:marBottom w:val="0"/>
          <w:divBdr>
            <w:top w:val="none" w:sz="0" w:space="0" w:color="auto"/>
            <w:left w:val="none" w:sz="0" w:space="0" w:color="auto"/>
            <w:bottom w:val="none" w:sz="0" w:space="0" w:color="auto"/>
            <w:right w:val="none" w:sz="0" w:space="0" w:color="auto"/>
          </w:divBdr>
        </w:div>
        <w:div w:id="875656216">
          <w:marLeft w:val="0"/>
          <w:marRight w:val="0"/>
          <w:marTop w:val="0"/>
          <w:marBottom w:val="0"/>
          <w:divBdr>
            <w:top w:val="none" w:sz="0" w:space="0" w:color="auto"/>
            <w:left w:val="none" w:sz="0" w:space="0" w:color="auto"/>
            <w:bottom w:val="none" w:sz="0" w:space="0" w:color="auto"/>
            <w:right w:val="none" w:sz="0" w:space="0" w:color="auto"/>
          </w:divBdr>
        </w:div>
        <w:div w:id="1660956926">
          <w:marLeft w:val="0"/>
          <w:marRight w:val="0"/>
          <w:marTop w:val="0"/>
          <w:marBottom w:val="0"/>
          <w:divBdr>
            <w:top w:val="none" w:sz="0" w:space="0" w:color="auto"/>
            <w:left w:val="none" w:sz="0" w:space="0" w:color="auto"/>
            <w:bottom w:val="none" w:sz="0" w:space="0" w:color="auto"/>
            <w:right w:val="none" w:sz="0" w:space="0" w:color="auto"/>
          </w:divBdr>
        </w:div>
        <w:div w:id="529073425">
          <w:marLeft w:val="0"/>
          <w:marRight w:val="0"/>
          <w:marTop w:val="0"/>
          <w:marBottom w:val="0"/>
          <w:divBdr>
            <w:top w:val="none" w:sz="0" w:space="0" w:color="auto"/>
            <w:left w:val="none" w:sz="0" w:space="0" w:color="auto"/>
            <w:bottom w:val="none" w:sz="0" w:space="0" w:color="auto"/>
            <w:right w:val="none" w:sz="0" w:space="0" w:color="auto"/>
          </w:divBdr>
        </w:div>
        <w:div w:id="1508060600">
          <w:marLeft w:val="0"/>
          <w:marRight w:val="0"/>
          <w:marTop w:val="0"/>
          <w:marBottom w:val="0"/>
          <w:divBdr>
            <w:top w:val="none" w:sz="0" w:space="0" w:color="auto"/>
            <w:left w:val="none" w:sz="0" w:space="0" w:color="auto"/>
            <w:bottom w:val="none" w:sz="0" w:space="0" w:color="auto"/>
            <w:right w:val="none" w:sz="0" w:space="0" w:color="auto"/>
          </w:divBdr>
        </w:div>
        <w:div w:id="257175159">
          <w:marLeft w:val="0"/>
          <w:marRight w:val="0"/>
          <w:marTop w:val="0"/>
          <w:marBottom w:val="0"/>
          <w:divBdr>
            <w:top w:val="none" w:sz="0" w:space="0" w:color="auto"/>
            <w:left w:val="none" w:sz="0" w:space="0" w:color="auto"/>
            <w:bottom w:val="none" w:sz="0" w:space="0" w:color="auto"/>
            <w:right w:val="none" w:sz="0" w:space="0" w:color="auto"/>
          </w:divBdr>
        </w:div>
      </w:divsChild>
    </w:div>
    <w:div w:id="565801616">
      <w:bodyDiv w:val="1"/>
      <w:marLeft w:val="0"/>
      <w:marRight w:val="0"/>
      <w:marTop w:val="0"/>
      <w:marBottom w:val="0"/>
      <w:divBdr>
        <w:top w:val="none" w:sz="0" w:space="0" w:color="auto"/>
        <w:left w:val="none" w:sz="0" w:space="0" w:color="auto"/>
        <w:bottom w:val="none" w:sz="0" w:space="0" w:color="auto"/>
        <w:right w:val="none" w:sz="0" w:space="0" w:color="auto"/>
      </w:divBdr>
      <w:divsChild>
        <w:div w:id="929194034">
          <w:marLeft w:val="0"/>
          <w:marRight w:val="0"/>
          <w:marTop w:val="0"/>
          <w:marBottom w:val="0"/>
          <w:divBdr>
            <w:top w:val="none" w:sz="0" w:space="0" w:color="auto"/>
            <w:left w:val="none" w:sz="0" w:space="0" w:color="auto"/>
            <w:bottom w:val="none" w:sz="0" w:space="0" w:color="auto"/>
            <w:right w:val="none" w:sz="0" w:space="0" w:color="auto"/>
          </w:divBdr>
        </w:div>
        <w:div w:id="2072263938">
          <w:marLeft w:val="0"/>
          <w:marRight w:val="0"/>
          <w:marTop w:val="0"/>
          <w:marBottom w:val="0"/>
          <w:divBdr>
            <w:top w:val="none" w:sz="0" w:space="0" w:color="auto"/>
            <w:left w:val="none" w:sz="0" w:space="0" w:color="auto"/>
            <w:bottom w:val="none" w:sz="0" w:space="0" w:color="auto"/>
            <w:right w:val="none" w:sz="0" w:space="0" w:color="auto"/>
          </w:divBdr>
        </w:div>
      </w:divsChild>
    </w:div>
    <w:div w:id="625088867">
      <w:bodyDiv w:val="1"/>
      <w:marLeft w:val="0"/>
      <w:marRight w:val="0"/>
      <w:marTop w:val="0"/>
      <w:marBottom w:val="0"/>
      <w:divBdr>
        <w:top w:val="none" w:sz="0" w:space="0" w:color="auto"/>
        <w:left w:val="none" w:sz="0" w:space="0" w:color="auto"/>
        <w:bottom w:val="none" w:sz="0" w:space="0" w:color="auto"/>
        <w:right w:val="none" w:sz="0" w:space="0" w:color="auto"/>
      </w:divBdr>
    </w:div>
    <w:div w:id="684748981">
      <w:bodyDiv w:val="1"/>
      <w:marLeft w:val="0"/>
      <w:marRight w:val="0"/>
      <w:marTop w:val="0"/>
      <w:marBottom w:val="0"/>
      <w:divBdr>
        <w:top w:val="none" w:sz="0" w:space="0" w:color="auto"/>
        <w:left w:val="none" w:sz="0" w:space="0" w:color="auto"/>
        <w:bottom w:val="none" w:sz="0" w:space="0" w:color="auto"/>
        <w:right w:val="none" w:sz="0" w:space="0" w:color="auto"/>
      </w:divBdr>
      <w:divsChild>
        <w:div w:id="1819570784">
          <w:marLeft w:val="0"/>
          <w:marRight w:val="0"/>
          <w:marTop w:val="0"/>
          <w:marBottom w:val="0"/>
          <w:divBdr>
            <w:top w:val="none" w:sz="0" w:space="0" w:color="auto"/>
            <w:left w:val="none" w:sz="0" w:space="0" w:color="auto"/>
            <w:bottom w:val="none" w:sz="0" w:space="0" w:color="auto"/>
            <w:right w:val="none" w:sz="0" w:space="0" w:color="auto"/>
          </w:divBdr>
        </w:div>
        <w:div w:id="1688556977">
          <w:marLeft w:val="0"/>
          <w:marRight w:val="0"/>
          <w:marTop w:val="0"/>
          <w:marBottom w:val="0"/>
          <w:divBdr>
            <w:top w:val="none" w:sz="0" w:space="0" w:color="auto"/>
            <w:left w:val="none" w:sz="0" w:space="0" w:color="auto"/>
            <w:bottom w:val="none" w:sz="0" w:space="0" w:color="auto"/>
            <w:right w:val="none" w:sz="0" w:space="0" w:color="auto"/>
          </w:divBdr>
        </w:div>
        <w:div w:id="160514069">
          <w:marLeft w:val="0"/>
          <w:marRight w:val="0"/>
          <w:marTop w:val="0"/>
          <w:marBottom w:val="0"/>
          <w:divBdr>
            <w:top w:val="none" w:sz="0" w:space="0" w:color="auto"/>
            <w:left w:val="none" w:sz="0" w:space="0" w:color="auto"/>
            <w:bottom w:val="none" w:sz="0" w:space="0" w:color="auto"/>
            <w:right w:val="none" w:sz="0" w:space="0" w:color="auto"/>
          </w:divBdr>
        </w:div>
        <w:div w:id="2090535851">
          <w:marLeft w:val="0"/>
          <w:marRight w:val="0"/>
          <w:marTop w:val="0"/>
          <w:marBottom w:val="0"/>
          <w:divBdr>
            <w:top w:val="none" w:sz="0" w:space="0" w:color="auto"/>
            <w:left w:val="none" w:sz="0" w:space="0" w:color="auto"/>
            <w:bottom w:val="none" w:sz="0" w:space="0" w:color="auto"/>
            <w:right w:val="none" w:sz="0" w:space="0" w:color="auto"/>
          </w:divBdr>
        </w:div>
      </w:divsChild>
    </w:div>
    <w:div w:id="702901716">
      <w:bodyDiv w:val="1"/>
      <w:marLeft w:val="0"/>
      <w:marRight w:val="0"/>
      <w:marTop w:val="0"/>
      <w:marBottom w:val="0"/>
      <w:divBdr>
        <w:top w:val="none" w:sz="0" w:space="0" w:color="auto"/>
        <w:left w:val="none" w:sz="0" w:space="0" w:color="auto"/>
        <w:bottom w:val="none" w:sz="0" w:space="0" w:color="auto"/>
        <w:right w:val="none" w:sz="0" w:space="0" w:color="auto"/>
      </w:divBdr>
    </w:div>
    <w:div w:id="707877760">
      <w:bodyDiv w:val="1"/>
      <w:marLeft w:val="0"/>
      <w:marRight w:val="0"/>
      <w:marTop w:val="0"/>
      <w:marBottom w:val="0"/>
      <w:divBdr>
        <w:top w:val="none" w:sz="0" w:space="0" w:color="auto"/>
        <w:left w:val="none" w:sz="0" w:space="0" w:color="auto"/>
        <w:bottom w:val="none" w:sz="0" w:space="0" w:color="auto"/>
        <w:right w:val="none" w:sz="0" w:space="0" w:color="auto"/>
      </w:divBdr>
    </w:div>
    <w:div w:id="739405811">
      <w:bodyDiv w:val="1"/>
      <w:marLeft w:val="0"/>
      <w:marRight w:val="0"/>
      <w:marTop w:val="0"/>
      <w:marBottom w:val="0"/>
      <w:divBdr>
        <w:top w:val="none" w:sz="0" w:space="0" w:color="auto"/>
        <w:left w:val="none" w:sz="0" w:space="0" w:color="auto"/>
        <w:bottom w:val="none" w:sz="0" w:space="0" w:color="auto"/>
        <w:right w:val="none" w:sz="0" w:space="0" w:color="auto"/>
      </w:divBdr>
    </w:div>
    <w:div w:id="783420442">
      <w:bodyDiv w:val="1"/>
      <w:marLeft w:val="0"/>
      <w:marRight w:val="0"/>
      <w:marTop w:val="0"/>
      <w:marBottom w:val="0"/>
      <w:divBdr>
        <w:top w:val="none" w:sz="0" w:space="0" w:color="auto"/>
        <w:left w:val="none" w:sz="0" w:space="0" w:color="auto"/>
        <w:bottom w:val="none" w:sz="0" w:space="0" w:color="auto"/>
        <w:right w:val="none" w:sz="0" w:space="0" w:color="auto"/>
      </w:divBdr>
      <w:divsChild>
        <w:div w:id="851148292">
          <w:marLeft w:val="0"/>
          <w:marRight w:val="0"/>
          <w:marTop w:val="0"/>
          <w:marBottom w:val="0"/>
          <w:divBdr>
            <w:top w:val="none" w:sz="0" w:space="0" w:color="auto"/>
            <w:left w:val="none" w:sz="0" w:space="0" w:color="auto"/>
            <w:bottom w:val="none" w:sz="0" w:space="0" w:color="auto"/>
            <w:right w:val="none" w:sz="0" w:space="0" w:color="auto"/>
          </w:divBdr>
        </w:div>
        <w:div w:id="517089130">
          <w:marLeft w:val="0"/>
          <w:marRight w:val="0"/>
          <w:marTop w:val="0"/>
          <w:marBottom w:val="0"/>
          <w:divBdr>
            <w:top w:val="none" w:sz="0" w:space="0" w:color="auto"/>
            <w:left w:val="none" w:sz="0" w:space="0" w:color="auto"/>
            <w:bottom w:val="none" w:sz="0" w:space="0" w:color="auto"/>
            <w:right w:val="none" w:sz="0" w:space="0" w:color="auto"/>
          </w:divBdr>
        </w:div>
        <w:div w:id="494994005">
          <w:marLeft w:val="0"/>
          <w:marRight w:val="0"/>
          <w:marTop w:val="0"/>
          <w:marBottom w:val="0"/>
          <w:divBdr>
            <w:top w:val="none" w:sz="0" w:space="0" w:color="auto"/>
            <w:left w:val="none" w:sz="0" w:space="0" w:color="auto"/>
            <w:bottom w:val="none" w:sz="0" w:space="0" w:color="auto"/>
            <w:right w:val="none" w:sz="0" w:space="0" w:color="auto"/>
          </w:divBdr>
        </w:div>
        <w:div w:id="63265072">
          <w:marLeft w:val="0"/>
          <w:marRight w:val="0"/>
          <w:marTop w:val="0"/>
          <w:marBottom w:val="0"/>
          <w:divBdr>
            <w:top w:val="none" w:sz="0" w:space="0" w:color="auto"/>
            <w:left w:val="none" w:sz="0" w:space="0" w:color="auto"/>
            <w:bottom w:val="none" w:sz="0" w:space="0" w:color="auto"/>
            <w:right w:val="none" w:sz="0" w:space="0" w:color="auto"/>
          </w:divBdr>
        </w:div>
        <w:div w:id="858196901">
          <w:marLeft w:val="0"/>
          <w:marRight w:val="0"/>
          <w:marTop w:val="0"/>
          <w:marBottom w:val="0"/>
          <w:divBdr>
            <w:top w:val="none" w:sz="0" w:space="0" w:color="auto"/>
            <w:left w:val="none" w:sz="0" w:space="0" w:color="auto"/>
            <w:bottom w:val="none" w:sz="0" w:space="0" w:color="auto"/>
            <w:right w:val="none" w:sz="0" w:space="0" w:color="auto"/>
          </w:divBdr>
        </w:div>
        <w:div w:id="1099329380">
          <w:marLeft w:val="0"/>
          <w:marRight w:val="0"/>
          <w:marTop w:val="0"/>
          <w:marBottom w:val="0"/>
          <w:divBdr>
            <w:top w:val="none" w:sz="0" w:space="0" w:color="auto"/>
            <w:left w:val="none" w:sz="0" w:space="0" w:color="auto"/>
            <w:bottom w:val="none" w:sz="0" w:space="0" w:color="auto"/>
            <w:right w:val="none" w:sz="0" w:space="0" w:color="auto"/>
          </w:divBdr>
        </w:div>
        <w:div w:id="158080033">
          <w:marLeft w:val="0"/>
          <w:marRight w:val="0"/>
          <w:marTop w:val="0"/>
          <w:marBottom w:val="0"/>
          <w:divBdr>
            <w:top w:val="none" w:sz="0" w:space="0" w:color="auto"/>
            <w:left w:val="none" w:sz="0" w:space="0" w:color="auto"/>
            <w:bottom w:val="none" w:sz="0" w:space="0" w:color="auto"/>
            <w:right w:val="none" w:sz="0" w:space="0" w:color="auto"/>
          </w:divBdr>
        </w:div>
        <w:div w:id="667711349">
          <w:marLeft w:val="0"/>
          <w:marRight w:val="0"/>
          <w:marTop w:val="0"/>
          <w:marBottom w:val="0"/>
          <w:divBdr>
            <w:top w:val="none" w:sz="0" w:space="0" w:color="auto"/>
            <w:left w:val="none" w:sz="0" w:space="0" w:color="auto"/>
            <w:bottom w:val="none" w:sz="0" w:space="0" w:color="auto"/>
            <w:right w:val="none" w:sz="0" w:space="0" w:color="auto"/>
          </w:divBdr>
        </w:div>
        <w:div w:id="744242">
          <w:marLeft w:val="0"/>
          <w:marRight w:val="0"/>
          <w:marTop w:val="0"/>
          <w:marBottom w:val="0"/>
          <w:divBdr>
            <w:top w:val="none" w:sz="0" w:space="0" w:color="auto"/>
            <w:left w:val="none" w:sz="0" w:space="0" w:color="auto"/>
            <w:bottom w:val="none" w:sz="0" w:space="0" w:color="auto"/>
            <w:right w:val="none" w:sz="0" w:space="0" w:color="auto"/>
          </w:divBdr>
        </w:div>
        <w:div w:id="902182306">
          <w:marLeft w:val="0"/>
          <w:marRight w:val="0"/>
          <w:marTop w:val="0"/>
          <w:marBottom w:val="0"/>
          <w:divBdr>
            <w:top w:val="none" w:sz="0" w:space="0" w:color="auto"/>
            <w:left w:val="none" w:sz="0" w:space="0" w:color="auto"/>
            <w:bottom w:val="none" w:sz="0" w:space="0" w:color="auto"/>
            <w:right w:val="none" w:sz="0" w:space="0" w:color="auto"/>
          </w:divBdr>
        </w:div>
      </w:divsChild>
    </w:div>
    <w:div w:id="795872026">
      <w:bodyDiv w:val="1"/>
      <w:marLeft w:val="0"/>
      <w:marRight w:val="0"/>
      <w:marTop w:val="0"/>
      <w:marBottom w:val="0"/>
      <w:divBdr>
        <w:top w:val="none" w:sz="0" w:space="0" w:color="auto"/>
        <w:left w:val="none" w:sz="0" w:space="0" w:color="auto"/>
        <w:bottom w:val="none" w:sz="0" w:space="0" w:color="auto"/>
        <w:right w:val="none" w:sz="0" w:space="0" w:color="auto"/>
      </w:divBdr>
      <w:divsChild>
        <w:div w:id="1587037203">
          <w:marLeft w:val="0"/>
          <w:marRight w:val="0"/>
          <w:marTop w:val="0"/>
          <w:marBottom w:val="0"/>
          <w:divBdr>
            <w:top w:val="none" w:sz="0" w:space="0" w:color="auto"/>
            <w:left w:val="none" w:sz="0" w:space="0" w:color="auto"/>
            <w:bottom w:val="none" w:sz="0" w:space="0" w:color="auto"/>
            <w:right w:val="none" w:sz="0" w:space="0" w:color="auto"/>
          </w:divBdr>
        </w:div>
        <w:div w:id="457456185">
          <w:marLeft w:val="0"/>
          <w:marRight w:val="0"/>
          <w:marTop w:val="0"/>
          <w:marBottom w:val="0"/>
          <w:divBdr>
            <w:top w:val="none" w:sz="0" w:space="0" w:color="auto"/>
            <w:left w:val="none" w:sz="0" w:space="0" w:color="auto"/>
            <w:bottom w:val="none" w:sz="0" w:space="0" w:color="auto"/>
            <w:right w:val="none" w:sz="0" w:space="0" w:color="auto"/>
          </w:divBdr>
        </w:div>
        <w:div w:id="922422301">
          <w:marLeft w:val="0"/>
          <w:marRight w:val="0"/>
          <w:marTop w:val="0"/>
          <w:marBottom w:val="0"/>
          <w:divBdr>
            <w:top w:val="none" w:sz="0" w:space="0" w:color="auto"/>
            <w:left w:val="none" w:sz="0" w:space="0" w:color="auto"/>
            <w:bottom w:val="none" w:sz="0" w:space="0" w:color="auto"/>
            <w:right w:val="none" w:sz="0" w:space="0" w:color="auto"/>
          </w:divBdr>
        </w:div>
      </w:divsChild>
    </w:div>
    <w:div w:id="795955274">
      <w:bodyDiv w:val="1"/>
      <w:marLeft w:val="0"/>
      <w:marRight w:val="0"/>
      <w:marTop w:val="0"/>
      <w:marBottom w:val="0"/>
      <w:divBdr>
        <w:top w:val="none" w:sz="0" w:space="0" w:color="auto"/>
        <w:left w:val="none" w:sz="0" w:space="0" w:color="auto"/>
        <w:bottom w:val="none" w:sz="0" w:space="0" w:color="auto"/>
        <w:right w:val="none" w:sz="0" w:space="0" w:color="auto"/>
      </w:divBdr>
      <w:divsChild>
        <w:div w:id="1792942372">
          <w:marLeft w:val="0"/>
          <w:marRight w:val="0"/>
          <w:marTop w:val="0"/>
          <w:marBottom w:val="0"/>
          <w:divBdr>
            <w:top w:val="none" w:sz="0" w:space="0" w:color="auto"/>
            <w:left w:val="none" w:sz="0" w:space="0" w:color="auto"/>
            <w:bottom w:val="none" w:sz="0" w:space="0" w:color="auto"/>
            <w:right w:val="none" w:sz="0" w:space="0" w:color="auto"/>
          </w:divBdr>
        </w:div>
        <w:div w:id="56824871">
          <w:marLeft w:val="0"/>
          <w:marRight w:val="0"/>
          <w:marTop w:val="0"/>
          <w:marBottom w:val="0"/>
          <w:divBdr>
            <w:top w:val="none" w:sz="0" w:space="0" w:color="auto"/>
            <w:left w:val="none" w:sz="0" w:space="0" w:color="auto"/>
            <w:bottom w:val="none" w:sz="0" w:space="0" w:color="auto"/>
            <w:right w:val="none" w:sz="0" w:space="0" w:color="auto"/>
          </w:divBdr>
        </w:div>
        <w:div w:id="940793947">
          <w:marLeft w:val="0"/>
          <w:marRight w:val="0"/>
          <w:marTop w:val="0"/>
          <w:marBottom w:val="0"/>
          <w:divBdr>
            <w:top w:val="none" w:sz="0" w:space="0" w:color="auto"/>
            <w:left w:val="none" w:sz="0" w:space="0" w:color="auto"/>
            <w:bottom w:val="none" w:sz="0" w:space="0" w:color="auto"/>
            <w:right w:val="none" w:sz="0" w:space="0" w:color="auto"/>
          </w:divBdr>
        </w:div>
      </w:divsChild>
    </w:div>
    <w:div w:id="800270426">
      <w:bodyDiv w:val="1"/>
      <w:marLeft w:val="0"/>
      <w:marRight w:val="0"/>
      <w:marTop w:val="0"/>
      <w:marBottom w:val="0"/>
      <w:divBdr>
        <w:top w:val="none" w:sz="0" w:space="0" w:color="auto"/>
        <w:left w:val="none" w:sz="0" w:space="0" w:color="auto"/>
        <w:bottom w:val="none" w:sz="0" w:space="0" w:color="auto"/>
        <w:right w:val="none" w:sz="0" w:space="0" w:color="auto"/>
      </w:divBdr>
      <w:divsChild>
        <w:div w:id="886064508">
          <w:marLeft w:val="0"/>
          <w:marRight w:val="0"/>
          <w:marTop w:val="0"/>
          <w:marBottom w:val="0"/>
          <w:divBdr>
            <w:top w:val="none" w:sz="0" w:space="0" w:color="auto"/>
            <w:left w:val="none" w:sz="0" w:space="0" w:color="auto"/>
            <w:bottom w:val="none" w:sz="0" w:space="0" w:color="auto"/>
            <w:right w:val="none" w:sz="0" w:space="0" w:color="auto"/>
          </w:divBdr>
          <w:divsChild>
            <w:div w:id="1311641860">
              <w:marLeft w:val="0"/>
              <w:marRight w:val="0"/>
              <w:marTop w:val="0"/>
              <w:marBottom w:val="0"/>
              <w:divBdr>
                <w:top w:val="none" w:sz="0" w:space="0" w:color="auto"/>
                <w:left w:val="none" w:sz="0" w:space="0" w:color="auto"/>
                <w:bottom w:val="none" w:sz="0" w:space="0" w:color="auto"/>
                <w:right w:val="none" w:sz="0" w:space="0" w:color="auto"/>
              </w:divBdr>
            </w:div>
            <w:div w:id="1523862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516857">
      <w:bodyDiv w:val="1"/>
      <w:marLeft w:val="0"/>
      <w:marRight w:val="0"/>
      <w:marTop w:val="0"/>
      <w:marBottom w:val="0"/>
      <w:divBdr>
        <w:top w:val="none" w:sz="0" w:space="0" w:color="auto"/>
        <w:left w:val="none" w:sz="0" w:space="0" w:color="auto"/>
        <w:bottom w:val="none" w:sz="0" w:space="0" w:color="auto"/>
        <w:right w:val="none" w:sz="0" w:space="0" w:color="auto"/>
      </w:divBdr>
    </w:div>
    <w:div w:id="842550942">
      <w:bodyDiv w:val="1"/>
      <w:marLeft w:val="0"/>
      <w:marRight w:val="0"/>
      <w:marTop w:val="0"/>
      <w:marBottom w:val="0"/>
      <w:divBdr>
        <w:top w:val="none" w:sz="0" w:space="0" w:color="auto"/>
        <w:left w:val="none" w:sz="0" w:space="0" w:color="auto"/>
        <w:bottom w:val="none" w:sz="0" w:space="0" w:color="auto"/>
        <w:right w:val="none" w:sz="0" w:space="0" w:color="auto"/>
      </w:divBdr>
      <w:divsChild>
        <w:div w:id="423889540">
          <w:marLeft w:val="0"/>
          <w:marRight w:val="0"/>
          <w:marTop w:val="0"/>
          <w:marBottom w:val="0"/>
          <w:divBdr>
            <w:top w:val="none" w:sz="0" w:space="0" w:color="auto"/>
            <w:left w:val="none" w:sz="0" w:space="0" w:color="auto"/>
            <w:bottom w:val="none" w:sz="0" w:space="0" w:color="auto"/>
            <w:right w:val="none" w:sz="0" w:space="0" w:color="auto"/>
          </w:divBdr>
        </w:div>
        <w:div w:id="1669288933">
          <w:marLeft w:val="0"/>
          <w:marRight w:val="0"/>
          <w:marTop w:val="0"/>
          <w:marBottom w:val="0"/>
          <w:divBdr>
            <w:top w:val="none" w:sz="0" w:space="0" w:color="auto"/>
            <w:left w:val="none" w:sz="0" w:space="0" w:color="auto"/>
            <w:bottom w:val="none" w:sz="0" w:space="0" w:color="auto"/>
            <w:right w:val="none" w:sz="0" w:space="0" w:color="auto"/>
          </w:divBdr>
        </w:div>
        <w:div w:id="470443734">
          <w:marLeft w:val="0"/>
          <w:marRight w:val="0"/>
          <w:marTop w:val="0"/>
          <w:marBottom w:val="0"/>
          <w:divBdr>
            <w:top w:val="none" w:sz="0" w:space="0" w:color="auto"/>
            <w:left w:val="none" w:sz="0" w:space="0" w:color="auto"/>
            <w:bottom w:val="none" w:sz="0" w:space="0" w:color="auto"/>
            <w:right w:val="none" w:sz="0" w:space="0" w:color="auto"/>
          </w:divBdr>
        </w:div>
        <w:div w:id="1372344387">
          <w:marLeft w:val="0"/>
          <w:marRight w:val="0"/>
          <w:marTop w:val="0"/>
          <w:marBottom w:val="0"/>
          <w:divBdr>
            <w:top w:val="none" w:sz="0" w:space="0" w:color="auto"/>
            <w:left w:val="none" w:sz="0" w:space="0" w:color="auto"/>
            <w:bottom w:val="none" w:sz="0" w:space="0" w:color="auto"/>
            <w:right w:val="none" w:sz="0" w:space="0" w:color="auto"/>
          </w:divBdr>
        </w:div>
      </w:divsChild>
    </w:div>
    <w:div w:id="944774303">
      <w:bodyDiv w:val="1"/>
      <w:marLeft w:val="0"/>
      <w:marRight w:val="0"/>
      <w:marTop w:val="0"/>
      <w:marBottom w:val="0"/>
      <w:divBdr>
        <w:top w:val="none" w:sz="0" w:space="0" w:color="auto"/>
        <w:left w:val="none" w:sz="0" w:space="0" w:color="auto"/>
        <w:bottom w:val="none" w:sz="0" w:space="0" w:color="auto"/>
        <w:right w:val="none" w:sz="0" w:space="0" w:color="auto"/>
      </w:divBdr>
    </w:div>
    <w:div w:id="1052343222">
      <w:bodyDiv w:val="1"/>
      <w:marLeft w:val="0"/>
      <w:marRight w:val="0"/>
      <w:marTop w:val="0"/>
      <w:marBottom w:val="0"/>
      <w:divBdr>
        <w:top w:val="none" w:sz="0" w:space="0" w:color="auto"/>
        <w:left w:val="none" w:sz="0" w:space="0" w:color="auto"/>
        <w:bottom w:val="none" w:sz="0" w:space="0" w:color="auto"/>
        <w:right w:val="none" w:sz="0" w:space="0" w:color="auto"/>
      </w:divBdr>
    </w:div>
    <w:div w:id="1069766922">
      <w:bodyDiv w:val="1"/>
      <w:marLeft w:val="0"/>
      <w:marRight w:val="0"/>
      <w:marTop w:val="0"/>
      <w:marBottom w:val="0"/>
      <w:divBdr>
        <w:top w:val="none" w:sz="0" w:space="0" w:color="auto"/>
        <w:left w:val="none" w:sz="0" w:space="0" w:color="auto"/>
        <w:bottom w:val="none" w:sz="0" w:space="0" w:color="auto"/>
        <w:right w:val="none" w:sz="0" w:space="0" w:color="auto"/>
      </w:divBdr>
      <w:divsChild>
        <w:div w:id="1298414516">
          <w:marLeft w:val="0"/>
          <w:marRight w:val="0"/>
          <w:marTop w:val="0"/>
          <w:marBottom w:val="0"/>
          <w:divBdr>
            <w:top w:val="none" w:sz="0" w:space="0" w:color="auto"/>
            <w:left w:val="none" w:sz="0" w:space="0" w:color="auto"/>
            <w:bottom w:val="none" w:sz="0" w:space="0" w:color="auto"/>
            <w:right w:val="none" w:sz="0" w:space="0" w:color="auto"/>
          </w:divBdr>
        </w:div>
        <w:div w:id="1951624081">
          <w:marLeft w:val="0"/>
          <w:marRight w:val="0"/>
          <w:marTop w:val="0"/>
          <w:marBottom w:val="0"/>
          <w:divBdr>
            <w:top w:val="none" w:sz="0" w:space="0" w:color="auto"/>
            <w:left w:val="none" w:sz="0" w:space="0" w:color="auto"/>
            <w:bottom w:val="none" w:sz="0" w:space="0" w:color="auto"/>
            <w:right w:val="none" w:sz="0" w:space="0" w:color="auto"/>
          </w:divBdr>
        </w:div>
        <w:div w:id="1044790107">
          <w:marLeft w:val="0"/>
          <w:marRight w:val="0"/>
          <w:marTop w:val="0"/>
          <w:marBottom w:val="0"/>
          <w:divBdr>
            <w:top w:val="none" w:sz="0" w:space="0" w:color="auto"/>
            <w:left w:val="none" w:sz="0" w:space="0" w:color="auto"/>
            <w:bottom w:val="none" w:sz="0" w:space="0" w:color="auto"/>
            <w:right w:val="none" w:sz="0" w:space="0" w:color="auto"/>
          </w:divBdr>
        </w:div>
        <w:div w:id="423114969">
          <w:marLeft w:val="0"/>
          <w:marRight w:val="0"/>
          <w:marTop w:val="0"/>
          <w:marBottom w:val="0"/>
          <w:divBdr>
            <w:top w:val="none" w:sz="0" w:space="0" w:color="auto"/>
            <w:left w:val="none" w:sz="0" w:space="0" w:color="auto"/>
            <w:bottom w:val="none" w:sz="0" w:space="0" w:color="auto"/>
            <w:right w:val="none" w:sz="0" w:space="0" w:color="auto"/>
          </w:divBdr>
        </w:div>
        <w:div w:id="99303405">
          <w:marLeft w:val="0"/>
          <w:marRight w:val="0"/>
          <w:marTop w:val="0"/>
          <w:marBottom w:val="0"/>
          <w:divBdr>
            <w:top w:val="none" w:sz="0" w:space="0" w:color="auto"/>
            <w:left w:val="none" w:sz="0" w:space="0" w:color="auto"/>
            <w:bottom w:val="none" w:sz="0" w:space="0" w:color="auto"/>
            <w:right w:val="none" w:sz="0" w:space="0" w:color="auto"/>
          </w:divBdr>
        </w:div>
        <w:div w:id="167520823">
          <w:marLeft w:val="0"/>
          <w:marRight w:val="0"/>
          <w:marTop w:val="0"/>
          <w:marBottom w:val="0"/>
          <w:divBdr>
            <w:top w:val="none" w:sz="0" w:space="0" w:color="auto"/>
            <w:left w:val="none" w:sz="0" w:space="0" w:color="auto"/>
            <w:bottom w:val="none" w:sz="0" w:space="0" w:color="auto"/>
            <w:right w:val="none" w:sz="0" w:space="0" w:color="auto"/>
          </w:divBdr>
        </w:div>
        <w:div w:id="513691557">
          <w:marLeft w:val="0"/>
          <w:marRight w:val="0"/>
          <w:marTop w:val="0"/>
          <w:marBottom w:val="0"/>
          <w:divBdr>
            <w:top w:val="none" w:sz="0" w:space="0" w:color="auto"/>
            <w:left w:val="none" w:sz="0" w:space="0" w:color="auto"/>
            <w:bottom w:val="none" w:sz="0" w:space="0" w:color="auto"/>
            <w:right w:val="none" w:sz="0" w:space="0" w:color="auto"/>
          </w:divBdr>
        </w:div>
        <w:div w:id="475538593">
          <w:marLeft w:val="0"/>
          <w:marRight w:val="0"/>
          <w:marTop w:val="0"/>
          <w:marBottom w:val="0"/>
          <w:divBdr>
            <w:top w:val="none" w:sz="0" w:space="0" w:color="auto"/>
            <w:left w:val="none" w:sz="0" w:space="0" w:color="auto"/>
            <w:bottom w:val="none" w:sz="0" w:space="0" w:color="auto"/>
            <w:right w:val="none" w:sz="0" w:space="0" w:color="auto"/>
          </w:divBdr>
        </w:div>
        <w:div w:id="1173687347">
          <w:marLeft w:val="0"/>
          <w:marRight w:val="0"/>
          <w:marTop w:val="0"/>
          <w:marBottom w:val="0"/>
          <w:divBdr>
            <w:top w:val="none" w:sz="0" w:space="0" w:color="auto"/>
            <w:left w:val="none" w:sz="0" w:space="0" w:color="auto"/>
            <w:bottom w:val="none" w:sz="0" w:space="0" w:color="auto"/>
            <w:right w:val="none" w:sz="0" w:space="0" w:color="auto"/>
          </w:divBdr>
        </w:div>
        <w:div w:id="464743183">
          <w:marLeft w:val="0"/>
          <w:marRight w:val="0"/>
          <w:marTop w:val="0"/>
          <w:marBottom w:val="0"/>
          <w:divBdr>
            <w:top w:val="none" w:sz="0" w:space="0" w:color="auto"/>
            <w:left w:val="none" w:sz="0" w:space="0" w:color="auto"/>
            <w:bottom w:val="none" w:sz="0" w:space="0" w:color="auto"/>
            <w:right w:val="none" w:sz="0" w:space="0" w:color="auto"/>
          </w:divBdr>
        </w:div>
      </w:divsChild>
    </w:div>
    <w:div w:id="1148405045">
      <w:bodyDiv w:val="1"/>
      <w:marLeft w:val="0"/>
      <w:marRight w:val="0"/>
      <w:marTop w:val="0"/>
      <w:marBottom w:val="0"/>
      <w:divBdr>
        <w:top w:val="none" w:sz="0" w:space="0" w:color="auto"/>
        <w:left w:val="none" w:sz="0" w:space="0" w:color="auto"/>
        <w:bottom w:val="none" w:sz="0" w:space="0" w:color="auto"/>
        <w:right w:val="none" w:sz="0" w:space="0" w:color="auto"/>
      </w:divBdr>
      <w:divsChild>
        <w:div w:id="869105298">
          <w:marLeft w:val="0"/>
          <w:marRight w:val="0"/>
          <w:marTop w:val="0"/>
          <w:marBottom w:val="0"/>
          <w:divBdr>
            <w:top w:val="none" w:sz="0" w:space="0" w:color="auto"/>
            <w:left w:val="none" w:sz="0" w:space="0" w:color="auto"/>
            <w:bottom w:val="none" w:sz="0" w:space="0" w:color="auto"/>
            <w:right w:val="none" w:sz="0" w:space="0" w:color="auto"/>
          </w:divBdr>
          <w:divsChild>
            <w:div w:id="405878327">
              <w:marLeft w:val="0"/>
              <w:marRight w:val="0"/>
              <w:marTop w:val="0"/>
              <w:marBottom w:val="0"/>
              <w:divBdr>
                <w:top w:val="none" w:sz="0" w:space="0" w:color="auto"/>
                <w:left w:val="none" w:sz="0" w:space="0" w:color="auto"/>
                <w:bottom w:val="none" w:sz="0" w:space="0" w:color="auto"/>
                <w:right w:val="none" w:sz="0" w:space="0" w:color="auto"/>
              </w:divBdr>
            </w:div>
            <w:div w:id="68113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322320">
      <w:bodyDiv w:val="1"/>
      <w:marLeft w:val="0"/>
      <w:marRight w:val="0"/>
      <w:marTop w:val="0"/>
      <w:marBottom w:val="0"/>
      <w:divBdr>
        <w:top w:val="none" w:sz="0" w:space="0" w:color="auto"/>
        <w:left w:val="none" w:sz="0" w:space="0" w:color="auto"/>
        <w:bottom w:val="none" w:sz="0" w:space="0" w:color="auto"/>
        <w:right w:val="none" w:sz="0" w:space="0" w:color="auto"/>
      </w:divBdr>
      <w:divsChild>
        <w:div w:id="739064258">
          <w:marLeft w:val="0"/>
          <w:marRight w:val="0"/>
          <w:marTop w:val="0"/>
          <w:marBottom w:val="0"/>
          <w:divBdr>
            <w:top w:val="none" w:sz="0" w:space="0" w:color="auto"/>
            <w:left w:val="none" w:sz="0" w:space="0" w:color="auto"/>
            <w:bottom w:val="none" w:sz="0" w:space="0" w:color="auto"/>
            <w:right w:val="none" w:sz="0" w:space="0" w:color="auto"/>
          </w:divBdr>
        </w:div>
        <w:div w:id="1332299631">
          <w:marLeft w:val="0"/>
          <w:marRight w:val="0"/>
          <w:marTop w:val="0"/>
          <w:marBottom w:val="0"/>
          <w:divBdr>
            <w:top w:val="none" w:sz="0" w:space="0" w:color="auto"/>
            <w:left w:val="none" w:sz="0" w:space="0" w:color="auto"/>
            <w:bottom w:val="none" w:sz="0" w:space="0" w:color="auto"/>
            <w:right w:val="none" w:sz="0" w:space="0" w:color="auto"/>
          </w:divBdr>
        </w:div>
        <w:div w:id="2129470178">
          <w:marLeft w:val="0"/>
          <w:marRight w:val="0"/>
          <w:marTop w:val="0"/>
          <w:marBottom w:val="0"/>
          <w:divBdr>
            <w:top w:val="none" w:sz="0" w:space="0" w:color="auto"/>
            <w:left w:val="none" w:sz="0" w:space="0" w:color="auto"/>
            <w:bottom w:val="none" w:sz="0" w:space="0" w:color="auto"/>
            <w:right w:val="none" w:sz="0" w:space="0" w:color="auto"/>
          </w:divBdr>
        </w:div>
      </w:divsChild>
    </w:div>
    <w:div w:id="1222792991">
      <w:bodyDiv w:val="1"/>
      <w:marLeft w:val="0"/>
      <w:marRight w:val="0"/>
      <w:marTop w:val="0"/>
      <w:marBottom w:val="0"/>
      <w:divBdr>
        <w:top w:val="none" w:sz="0" w:space="0" w:color="auto"/>
        <w:left w:val="none" w:sz="0" w:space="0" w:color="auto"/>
        <w:bottom w:val="none" w:sz="0" w:space="0" w:color="auto"/>
        <w:right w:val="none" w:sz="0" w:space="0" w:color="auto"/>
      </w:divBdr>
    </w:div>
    <w:div w:id="1234972930">
      <w:bodyDiv w:val="1"/>
      <w:marLeft w:val="0"/>
      <w:marRight w:val="0"/>
      <w:marTop w:val="0"/>
      <w:marBottom w:val="0"/>
      <w:divBdr>
        <w:top w:val="none" w:sz="0" w:space="0" w:color="auto"/>
        <w:left w:val="none" w:sz="0" w:space="0" w:color="auto"/>
        <w:bottom w:val="none" w:sz="0" w:space="0" w:color="auto"/>
        <w:right w:val="none" w:sz="0" w:space="0" w:color="auto"/>
      </w:divBdr>
      <w:divsChild>
        <w:div w:id="1033727094">
          <w:marLeft w:val="0"/>
          <w:marRight w:val="0"/>
          <w:marTop w:val="0"/>
          <w:marBottom w:val="0"/>
          <w:divBdr>
            <w:top w:val="none" w:sz="0" w:space="0" w:color="auto"/>
            <w:left w:val="none" w:sz="0" w:space="0" w:color="auto"/>
            <w:bottom w:val="none" w:sz="0" w:space="0" w:color="auto"/>
            <w:right w:val="none" w:sz="0" w:space="0" w:color="auto"/>
          </w:divBdr>
        </w:div>
        <w:div w:id="531042773">
          <w:marLeft w:val="0"/>
          <w:marRight w:val="0"/>
          <w:marTop w:val="0"/>
          <w:marBottom w:val="0"/>
          <w:divBdr>
            <w:top w:val="none" w:sz="0" w:space="0" w:color="auto"/>
            <w:left w:val="none" w:sz="0" w:space="0" w:color="auto"/>
            <w:bottom w:val="none" w:sz="0" w:space="0" w:color="auto"/>
            <w:right w:val="none" w:sz="0" w:space="0" w:color="auto"/>
          </w:divBdr>
        </w:div>
        <w:div w:id="525866875">
          <w:marLeft w:val="0"/>
          <w:marRight w:val="0"/>
          <w:marTop w:val="0"/>
          <w:marBottom w:val="0"/>
          <w:divBdr>
            <w:top w:val="none" w:sz="0" w:space="0" w:color="auto"/>
            <w:left w:val="none" w:sz="0" w:space="0" w:color="auto"/>
            <w:bottom w:val="none" w:sz="0" w:space="0" w:color="auto"/>
            <w:right w:val="none" w:sz="0" w:space="0" w:color="auto"/>
          </w:divBdr>
        </w:div>
        <w:div w:id="1773740207">
          <w:marLeft w:val="0"/>
          <w:marRight w:val="0"/>
          <w:marTop w:val="0"/>
          <w:marBottom w:val="0"/>
          <w:divBdr>
            <w:top w:val="none" w:sz="0" w:space="0" w:color="auto"/>
            <w:left w:val="none" w:sz="0" w:space="0" w:color="auto"/>
            <w:bottom w:val="none" w:sz="0" w:space="0" w:color="auto"/>
            <w:right w:val="none" w:sz="0" w:space="0" w:color="auto"/>
          </w:divBdr>
        </w:div>
        <w:div w:id="1549950042">
          <w:marLeft w:val="0"/>
          <w:marRight w:val="0"/>
          <w:marTop w:val="0"/>
          <w:marBottom w:val="0"/>
          <w:divBdr>
            <w:top w:val="none" w:sz="0" w:space="0" w:color="auto"/>
            <w:left w:val="none" w:sz="0" w:space="0" w:color="auto"/>
            <w:bottom w:val="none" w:sz="0" w:space="0" w:color="auto"/>
            <w:right w:val="none" w:sz="0" w:space="0" w:color="auto"/>
          </w:divBdr>
        </w:div>
        <w:div w:id="2093550810">
          <w:marLeft w:val="0"/>
          <w:marRight w:val="0"/>
          <w:marTop w:val="0"/>
          <w:marBottom w:val="0"/>
          <w:divBdr>
            <w:top w:val="none" w:sz="0" w:space="0" w:color="auto"/>
            <w:left w:val="none" w:sz="0" w:space="0" w:color="auto"/>
            <w:bottom w:val="none" w:sz="0" w:space="0" w:color="auto"/>
            <w:right w:val="none" w:sz="0" w:space="0" w:color="auto"/>
          </w:divBdr>
        </w:div>
        <w:div w:id="109319144">
          <w:marLeft w:val="0"/>
          <w:marRight w:val="0"/>
          <w:marTop w:val="0"/>
          <w:marBottom w:val="0"/>
          <w:divBdr>
            <w:top w:val="none" w:sz="0" w:space="0" w:color="auto"/>
            <w:left w:val="none" w:sz="0" w:space="0" w:color="auto"/>
            <w:bottom w:val="none" w:sz="0" w:space="0" w:color="auto"/>
            <w:right w:val="none" w:sz="0" w:space="0" w:color="auto"/>
          </w:divBdr>
        </w:div>
        <w:div w:id="1226918288">
          <w:marLeft w:val="0"/>
          <w:marRight w:val="0"/>
          <w:marTop w:val="0"/>
          <w:marBottom w:val="0"/>
          <w:divBdr>
            <w:top w:val="none" w:sz="0" w:space="0" w:color="auto"/>
            <w:left w:val="none" w:sz="0" w:space="0" w:color="auto"/>
            <w:bottom w:val="none" w:sz="0" w:space="0" w:color="auto"/>
            <w:right w:val="none" w:sz="0" w:space="0" w:color="auto"/>
          </w:divBdr>
        </w:div>
        <w:div w:id="751198457">
          <w:marLeft w:val="0"/>
          <w:marRight w:val="0"/>
          <w:marTop w:val="0"/>
          <w:marBottom w:val="0"/>
          <w:divBdr>
            <w:top w:val="none" w:sz="0" w:space="0" w:color="auto"/>
            <w:left w:val="none" w:sz="0" w:space="0" w:color="auto"/>
            <w:bottom w:val="none" w:sz="0" w:space="0" w:color="auto"/>
            <w:right w:val="none" w:sz="0" w:space="0" w:color="auto"/>
          </w:divBdr>
        </w:div>
        <w:div w:id="1345550639">
          <w:marLeft w:val="0"/>
          <w:marRight w:val="0"/>
          <w:marTop w:val="0"/>
          <w:marBottom w:val="0"/>
          <w:divBdr>
            <w:top w:val="none" w:sz="0" w:space="0" w:color="auto"/>
            <w:left w:val="none" w:sz="0" w:space="0" w:color="auto"/>
            <w:bottom w:val="none" w:sz="0" w:space="0" w:color="auto"/>
            <w:right w:val="none" w:sz="0" w:space="0" w:color="auto"/>
          </w:divBdr>
        </w:div>
        <w:div w:id="983124587">
          <w:marLeft w:val="0"/>
          <w:marRight w:val="0"/>
          <w:marTop w:val="0"/>
          <w:marBottom w:val="0"/>
          <w:divBdr>
            <w:top w:val="none" w:sz="0" w:space="0" w:color="auto"/>
            <w:left w:val="none" w:sz="0" w:space="0" w:color="auto"/>
            <w:bottom w:val="none" w:sz="0" w:space="0" w:color="auto"/>
            <w:right w:val="none" w:sz="0" w:space="0" w:color="auto"/>
          </w:divBdr>
        </w:div>
        <w:div w:id="15012391">
          <w:marLeft w:val="0"/>
          <w:marRight w:val="0"/>
          <w:marTop w:val="0"/>
          <w:marBottom w:val="0"/>
          <w:divBdr>
            <w:top w:val="none" w:sz="0" w:space="0" w:color="auto"/>
            <w:left w:val="none" w:sz="0" w:space="0" w:color="auto"/>
            <w:bottom w:val="none" w:sz="0" w:space="0" w:color="auto"/>
            <w:right w:val="none" w:sz="0" w:space="0" w:color="auto"/>
          </w:divBdr>
        </w:div>
        <w:div w:id="42293758">
          <w:marLeft w:val="0"/>
          <w:marRight w:val="0"/>
          <w:marTop w:val="0"/>
          <w:marBottom w:val="0"/>
          <w:divBdr>
            <w:top w:val="none" w:sz="0" w:space="0" w:color="auto"/>
            <w:left w:val="none" w:sz="0" w:space="0" w:color="auto"/>
            <w:bottom w:val="none" w:sz="0" w:space="0" w:color="auto"/>
            <w:right w:val="none" w:sz="0" w:space="0" w:color="auto"/>
          </w:divBdr>
        </w:div>
        <w:div w:id="62875337">
          <w:marLeft w:val="0"/>
          <w:marRight w:val="0"/>
          <w:marTop w:val="0"/>
          <w:marBottom w:val="0"/>
          <w:divBdr>
            <w:top w:val="none" w:sz="0" w:space="0" w:color="auto"/>
            <w:left w:val="none" w:sz="0" w:space="0" w:color="auto"/>
            <w:bottom w:val="none" w:sz="0" w:space="0" w:color="auto"/>
            <w:right w:val="none" w:sz="0" w:space="0" w:color="auto"/>
          </w:divBdr>
        </w:div>
        <w:div w:id="1342779896">
          <w:marLeft w:val="0"/>
          <w:marRight w:val="0"/>
          <w:marTop w:val="0"/>
          <w:marBottom w:val="0"/>
          <w:divBdr>
            <w:top w:val="none" w:sz="0" w:space="0" w:color="auto"/>
            <w:left w:val="none" w:sz="0" w:space="0" w:color="auto"/>
            <w:bottom w:val="none" w:sz="0" w:space="0" w:color="auto"/>
            <w:right w:val="none" w:sz="0" w:space="0" w:color="auto"/>
          </w:divBdr>
        </w:div>
        <w:div w:id="548692861">
          <w:marLeft w:val="0"/>
          <w:marRight w:val="0"/>
          <w:marTop w:val="0"/>
          <w:marBottom w:val="0"/>
          <w:divBdr>
            <w:top w:val="none" w:sz="0" w:space="0" w:color="auto"/>
            <w:left w:val="none" w:sz="0" w:space="0" w:color="auto"/>
            <w:bottom w:val="none" w:sz="0" w:space="0" w:color="auto"/>
            <w:right w:val="none" w:sz="0" w:space="0" w:color="auto"/>
          </w:divBdr>
        </w:div>
        <w:div w:id="1677003461">
          <w:marLeft w:val="0"/>
          <w:marRight w:val="0"/>
          <w:marTop w:val="0"/>
          <w:marBottom w:val="0"/>
          <w:divBdr>
            <w:top w:val="none" w:sz="0" w:space="0" w:color="auto"/>
            <w:left w:val="none" w:sz="0" w:space="0" w:color="auto"/>
            <w:bottom w:val="none" w:sz="0" w:space="0" w:color="auto"/>
            <w:right w:val="none" w:sz="0" w:space="0" w:color="auto"/>
          </w:divBdr>
        </w:div>
        <w:div w:id="650602810">
          <w:marLeft w:val="0"/>
          <w:marRight w:val="0"/>
          <w:marTop w:val="0"/>
          <w:marBottom w:val="0"/>
          <w:divBdr>
            <w:top w:val="none" w:sz="0" w:space="0" w:color="auto"/>
            <w:left w:val="none" w:sz="0" w:space="0" w:color="auto"/>
            <w:bottom w:val="none" w:sz="0" w:space="0" w:color="auto"/>
            <w:right w:val="none" w:sz="0" w:space="0" w:color="auto"/>
          </w:divBdr>
        </w:div>
        <w:div w:id="1957133291">
          <w:marLeft w:val="0"/>
          <w:marRight w:val="0"/>
          <w:marTop w:val="0"/>
          <w:marBottom w:val="0"/>
          <w:divBdr>
            <w:top w:val="none" w:sz="0" w:space="0" w:color="auto"/>
            <w:left w:val="none" w:sz="0" w:space="0" w:color="auto"/>
            <w:bottom w:val="none" w:sz="0" w:space="0" w:color="auto"/>
            <w:right w:val="none" w:sz="0" w:space="0" w:color="auto"/>
          </w:divBdr>
        </w:div>
        <w:div w:id="23603167">
          <w:marLeft w:val="0"/>
          <w:marRight w:val="0"/>
          <w:marTop w:val="0"/>
          <w:marBottom w:val="0"/>
          <w:divBdr>
            <w:top w:val="none" w:sz="0" w:space="0" w:color="auto"/>
            <w:left w:val="none" w:sz="0" w:space="0" w:color="auto"/>
            <w:bottom w:val="none" w:sz="0" w:space="0" w:color="auto"/>
            <w:right w:val="none" w:sz="0" w:space="0" w:color="auto"/>
          </w:divBdr>
        </w:div>
        <w:div w:id="884608297">
          <w:marLeft w:val="0"/>
          <w:marRight w:val="0"/>
          <w:marTop w:val="0"/>
          <w:marBottom w:val="0"/>
          <w:divBdr>
            <w:top w:val="none" w:sz="0" w:space="0" w:color="auto"/>
            <w:left w:val="none" w:sz="0" w:space="0" w:color="auto"/>
            <w:bottom w:val="none" w:sz="0" w:space="0" w:color="auto"/>
            <w:right w:val="none" w:sz="0" w:space="0" w:color="auto"/>
          </w:divBdr>
        </w:div>
        <w:div w:id="1678579158">
          <w:marLeft w:val="0"/>
          <w:marRight w:val="0"/>
          <w:marTop w:val="0"/>
          <w:marBottom w:val="0"/>
          <w:divBdr>
            <w:top w:val="none" w:sz="0" w:space="0" w:color="auto"/>
            <w:left w:val="none" w:sz="0" w:space="0" w:color="auto"/>
            <w:bottom w:val="none" w:sz="0" w:space="0" w:color="auto"/>
            <w:right w:val="none" w:sz="0" w:space="0" w:color="auto"/>
          </w:divBdr>
        </w:div>
        <w:div w:id="859129191">
          <w:marLeft w:val="0"/>
          <w:marRight w:val="0"/>
          <w:marTop w:val="0"/>
          <w:marBottom w:val="0"/>
          <w:divBdr>
            <w:top w:val="none" w:sz="0" w:space="0" w:color="auto"/>
            <w:left w:val="none" w:sz="0" w:space="0" w:color="auto"/>
            <w:bottom w:val="none" w:sz="0" w:space="0" w:color="auto"/>
            <w:right w:val="none" w:sz="0" w:space="0" w:color="auto"/>
          </w:divBdr>
        </w:div>
        <w:div w:id="369496366">
          <w:marLeft w:val="0"/>
          <w:marRight w:val="0"/>
          <w:marTop w:val="0"/>
          <w:marBottom w:val="0"/>
          <w:divBdr>
            <w:top w:val="none" w:sz="0" w:space="0" w:color="auto"/>
            <w:left w:val="none" w:sz="0" w:space="0" w:color="auto"/>
            <w:bottom w:val="none" w:sz="0" w:space="0" w:color="auto"/>
            <w:right w:val="none" w:sz="0" w:space="0" w:color="auto"/>
          </w:divBdr>
        </w:div>
        <w:div w:id="730231793">
          <w:marLeft w:val="0"/>
          <w:marRight w:val="0"/>
          <w:marTop w:val="0"/>
          <w:marBottom w:val="0"/>
          <w:divBdr>
            <w:top w:val="none" w:sz="0" w:space="0" w:color="auto"/>
            <w:left w:val="none" w:sz="0" w:space="0" w:color="auto"/>
            <w:bottom w:val="none" w:sz="0" w:space="0" w:color="auto"/>
            <w:right w:val="none" w:sz="0" w:space="0" w:color="auto"/>
          </w:divBdr>
        </w:div>
        <w:div w:id="2111243144">
          <w:marLeft w:val="0"/>
          <w:marRight w:val="0"/>
          <w:marTop w:val="0"/>
          <w:marBottom w:val="0"/>
          <w:divBdr>
            <w:top w:val="none" w:sz="0" w:space="0" w:color="auto"/>
            <w:left w:val="none" w:sz="0" w:space="0" w:color="auto"/>
            <w:bottom w:val="none" w:sz="0" w:space="0" w:color="auto"/>
            <w:right w:val="none" w:sz="0" w:space="0" w:color="auto"/>
          </w:divBdr>
        </w:div>
        <w:div w:id="2120641106">
          <w:marLeft w:val="0"/>
          <w:marRight w:val="0"/>
          <w:marTop w:val="0"/>
          <w:marBottom w:val="0"/>
          <w:divBdr>
            <w:top w:val="none" w:sz="0" w:space="0" w:color="auto"/>
            <w:left w:val="none" w:sz="0" w:space="0" w:color="auto"/>
            <w:bottom w:val="none" w:sz="0" w:space="0" w:color="auto"/>
            <w:right w:val="none" w:sz="0" w:space="0" w:color="auto"/>
          </w:divBdr>
        </w:div>
        <w:div w:id="2088575203">
          <w:marLeft w:val="0"/>
          <w:marRight w:val="0"/>
          <w:marTop w:val="0"/>
          <w:marBottom w:val="0"/>
          <w:divBdr>
            <w:top w:val="none" w:sz="0" w:space="0" w:color="auto"/>
            <w:left w:val="none" w:sz="0" w:space="0" w:color="auto"/>
            <w:bottom w:val="none" w:sz="0" w:space="0" w:color="auto"/>
            <w:right w:val="none" w:sz="0" w:space="0" w:color="auto"/>
          </w:divBdr>
        </w:div>
        <w:div w:id="961497282">
          <w:marLeft w:val="0"/>
          <w:marRight w:val="0"/>
          <w:marTop w:val="0"/>
          <w:marBottom w:val="0"/>
          <w:divBdr>
            <w:top w:val="none" w:sz="0" w:space="0" w:color="auto"/>
            <w:left w:val="none" w:sz="0" w:space="0" w:color="auto"/>
            <w:bottom w:val="none" w:sz="0" w:space="0" w:color="auto"/>
            <w:right w:val="none" w:sz="0" w:space="0" w:color="auto"/>
          </w:divBdr>
        </w:div>
      </w:divsChild>
    </w:div>
    <w:div w:id="1272010326">
      <w:bodyDiv w:val="1"/>
      <w:marLeft w:val="0"/>
      <w:marRight w:val="0"/>
      <w:marTop w:val="0"/>
      <w:marBottom w:val="0"/>
      <w:divBdr>
        <w:top w:val="none" w:sz="0" w:space="0" w:color="auto"/>
        <w:left w:val="none" w:sz="0" w:space="0" w:color="auto"/>
        <w:bottom w:val="none" w:sz="0" w:space="0" w:color="auto"/>
        <w:right w:val="none" w:sz="0" w:space="0" w:color="auto"/>
      </w:divBdr>
      <w:divsChild>
        <w:div w:id="620263745">
          <w:marLeft w:val="0"/>
          <w:marRight w:val="0"/>
          <w:marTop w:val="0"/>
          <w:marBottom w:val="0"/>
          <w:divBdr>
            <w:top w:val="none" w:sz="0" w:space="0" w:color="auto"/>
            <w:left w:val="none" w:sz="0" w:space="0" w:color="auto"/>
            <w:bottom w:val="none" w:sz="0" w:space="0" w:color="auto"/>
            <w:right w:val="none" w:sz="0" w:space="0" w:color="auto"/>
          </w:divBdr>
          <w:divsChild>
            <w:div w:id="605432649">
              <w:marLeft w:val="0"/>
              <w:marRight w:val="0"/>
              <w:marTop w:val="0"/>
              <w:marBottom w:val="0"/>
              <w:divBdr>
                <w:top w:val="none" w:sz="0" w:space="0" w:color="auto"/>
                <w:left w:val="none" w:sz="0" w:space="0" w:color="auto"/>
                <w:bottom w:val="none" w:sz="0" w:space="0" w:color="auto"/>
                <w:right w:val="none" w:sz="0" w:space="0" w:color="auto"/>
              </w:divBdr>
            </w:div>
            <w:div w:id="809173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606754">
      <w:bodyDiv w:val="1"/>
      <w:marLeft w:val="0"/>
      <w:marRight w:val="0"/>
      <w:marTop w:val="0"/>
      <w:marBottom w:val="0"/>
      <w:divBdr>
        <w:top w:val="none" w:sz="0" w:space="0" w:color="auto"/>
        <w:left w:val="none" w:sz="0" w:space="0" w:color="auto"/>
        <w:bottom w:val="none" w:sz="0" w:space="0" w:color="auto"/>
        <w:right w:val="none" w:sz="0" w:space="0" w:color="auto"/>
      </w:divBdr>
    </w:div>
    <w:div w:id="1305501619">
      <w:bodyDiv w:val="1"/>
      <w:marLeft w:val="0"/>
      <w:marRight w:val="0"/>
      <w:marTop w:val="0"/>
      <w:marBottom w:val="0"/>
      <w:divBdr>
        <w:top w:val="none" w:sz="0" w:space="0" w:color="auto"/>
        <w:left w:val="none" w:sz="0" w:space="0" w:color="auto"/>
        <w:bottom w:val="none" w:sz="0" w:space="0" w:color="auto"/>
        <w:right w:val="none" w:sz="0" w:space="0" w:color="auto"/>
      </w:divBdr>
      <w:divsChild>
        <w:div w:id="46759673">
          <w:marLeft w:val="0"/>
          <w:marRight w:val="0"/>
          <w:marTop w:val="0"/>
          <w:marBottom w:val="0"/>
          <w:divBdr>
            <w:top w:val="none" w:sz="0" w:space="0" w:color="auto"/>
            <w:left w:val="none" w:sz="0" w:space="0" w:color="auto"/>
            <w:bottom w:val="none" w:sz="0" w:space="0" w:color="auto"/>
            <w:right w:val="none" w:sz="0" w:space="0" w:color="auto"/>
          </w:divBdr>
          <w:divsChild>
            <w:div w:id="842624426">
              <w:marLeft w:val="0"/>
              <w:marRight w:val="0"/>
              <w:marTop w:val="0"/>
              <w:marBottom w:val="0"/>
              <w:divBdr>
                <w:top w:val="none" w:sz="0" w:space="0" w:color="auto"/>
                <w:left w:val="none" w:sz="0" w:space="0" w:color="auto"/>
                <w:bottom w:val="none" w:sz="0" w:space="0" w:color="auto"/>
                <w:right w:val="none" w:sz="0" w:space="0" w:color="auto"/>
              </w:divBdr>
            </w:div>
            <w:div w:id="1058285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258941">
      <w:bodyDiv w:val="1"/>
      <w:marLeft w:val="0"/>
      <w:marRight w:val="0"/>
      <w:marTop w:val="0"/>
      <w:marBottom w:val="0"/>
      <w:divBdr>
        <w:top w:val="none" w:sz="0" w:space="0" w:color="auto"/>
        <w:left w:val="none" w:sz="0" w:space="0" w:color="auto"/>
        <w:bottom w:val="none" w:sz="0" w:space="0" w:color="auto"/>
        <w:right w:val="none" w:sz="0" w:space="0" w:color="auto"/>
      </w:divBdr>
      <w:divsChild>
        <w:div w:id="536549018">
          <w:marLeft w:val="0"/>
          <w:marRight w:val="0"/>
          <w:marTop w:val="0"/>
          <w:marBottom w:val="0"/>
          <w:divBdr>
            <w:top w:val="none" w:sz="0" w:space="0" w:color="auto"/>
            <w:left w:val="none" w:sz="0" w:space="0" w:color="auto"/>
            <w:bottom w:val="none" w:sz="0" w:space="0" w:color="auto"/>
            <w:right w:val="none" w:sz="0" w:space="0" w:color="auto"/>
          </w:divBdr>
        </w:div>
        <w:div w:id="822429902">
          <w:marLeft w:val="0"/>
          <w:marRight w:val="0"/>
          <w:marTop w:val="0"/>
          <w:marBottom w:val="0"/>
          <w:divBdr>
            <w:top w:val="none" w:sz="0" w:space="0" w:color="auto"/>
            <w:left w:val="none" w:sz="0" w:space="0" w:color="auto"/>
            <w:bottom w:val="none" w:sz="0" w:space="0" w:color="auto"/>
            <w:right w:val="none" w:sz="0" w:space="0" w:color="auto"/>
          </w:divBdr>
        </w:div>
        <w:div w:id="395250121">
          <w:marLeft w:val="0"/>
          <w:marRight w:val="0"/>
          <w:marTop w:val="0"/>
          <w:marBottom w:val="0"/>
          <w:divBdr>
            <w:top w:val="none" w:sz="0" w:space="0" w:color="auto"/>
            <w:left w:val="none" w:sz="0" w:space="0" w:color="auto"/>
            <w:bottom w:val="none" w:sz="0" w:space="0" w:color="auto"/>
            <w:right w:val="none" w:sz="0" w:space="0" w:color="auto"/>
          </w:divBdr>
        </w:div>
        <w:div w:id="1854800138">
          <w:marLeft w:val="0"/>
          <w:marRight w:val="0"/>
          <w:marTop w:val="0"/>
          <w:marBottom w:val="0"/>
          <w:divBdr>
            <w:top w:val="none" w:sz="0" w:space="0" w:color="auto"/>
            <w:left w:val="none" w:sz="0" w:space="0" w:color="auto"/>
            <w:bottom w:val="none" w:sz="0" w:space="0" w:color="auto"/>
            <w:right w:val="none" w:sz="0" w:space="0" w:color="auto"/>
          </w:divBdr>
        </w:div>
        <w:div w:id="1479149321">
          <w:marLeft w:val="0"/>
          <w:marRight w:val="0"/>
          <w:marTop w:val="0"/>
          <w:marBottom w:val="0"/>
          <w:divBdr>
            <w:top w:val="none" w:sz="0" w:space="0" w:color="auto"/>
            <w:left w:val="none" w:sz="0" w:space="0" w:color="auto"/>
            <w:bottom w:val="none" w:sz="0" w:space="0" w:color="auto"/>
            <w:right w:val="none" w:sz="0" w:space="0" w:color="auto"/>
          </w:divBdr>
        </w:div>
        <w:div w:id="1709186725">
          <w:marLeft w:val="0"/>
          <w:marRight w:val="0"/>
          <w:marTop w:val="0"/>
          <w:marBottom w:val="0"/>
          <w:divBdr>
            <w:top w:val="none" w:sz="0" w:space="0" w:color="auto"/>
            <w:left w:val="none" w:sz="0" w:space="0" w:color="auto"/>
            <w:bottom w:val="none" w:sz="0" w:space="0" w:color="auto"/>
            <w:right w:val="none" w:sz="0" w:space="0" w:color="auto"/>
          </w:divBdr>
        </w:div>
        <w:div w:id="949239226">
          <w:marLeft w:val="0"/>
          <w:marRight w:val="0"/>
          <w:marTop w:val="0"/>
          <w:marBottom w:val="0"/>
          <w:divBdr>
            <w:top w:val="none" w:sz="0" w:space="0" w:color="auto"/>
            <w:left w:val="none" w:sz="0" w:space="0" w:color="auto"/>
            <w:bottom w:val="none" w:sz="0" w:space="0" w:color="auto"/>
            <w:right w:val="none" w:sz="0" w:space="0" w:color="auto"/>
          </w:divBdr>
        </w:div>
        <w:div w:id="502551162">
          <w:marLeft w:val="0"/>
          <w:marRight w:val="0"/>
          <w:marTop w:val="0"/>
          <w:marBottom w:val="0"/>
          <w:divBdr>
            <w:top w:val="none" w:sz="0" w:space="0" w:color="auto"/>
            <w:left w:val="none" w:sz="0" w:space="0" w:color="auto"/>
            <w:bottom w:val="none" w:sz="0" w:space="0" w:color="auto"/>
            <w:right w:val="none" w:sz="0" w:space="0" w:color="auto"/>
          </w:divBdr>
        </w:div>
        <w:div w:id="965162330">
          <w:marLeft w:val="0"/>
          <w:marRight w:val="0"/>
          <w:marTop w:val="0"/>
          <w:marBottom w:val="0"/>
          <w:divBdr>
            <w:top w:val="none" w:sz="0" w:space="0" w:color="auto"/>
            <w:left w:val="none" w:sz="0" w:space="0" w:color="auto"/>
            <w:bottom w:val="none" w:sz="0" w:space="0" w:color="auto"/>
            <w:right w:val="none" w:sz="0" w:space="0" w:color="auto"/>
          </w:divBdr>
        </w:div>
      </w:divsChild>
    </w:div>
    <w:div w:id="1378579808">
      <w:bodyDiv w:val="1"/>
      <w:marLeft w:val="0"/>
      <w:marRight w:val="0"/>
      <w:marTop w:val="0"/>
      <w:marBottom w:val="0"/>
      <w:divBdr>
        <w:top w:val="none" w:sz="0" w:space="0" w:color="auto"/>
        <w:left w:val="none" w:sz="0" w:space="0" w:color="auto"/>
        <w:bottom w:val="none" w:sz="0" w:space="0" w:color="auto"/>
        <w:right w:val="none" w:sz="0" w:space="0" w:color="auto"/>
      </w:divBdr>
      <w:divsChild>
        <w:div w:id="1339818476">
          <w:marLeft w:val="0"/>
          <w:marRight w:val="0"/>
          <w:marTop w:val="0"/>
          <w:marBottom w:val="0"/>
          <w:divBdr>
            <w:top w:val="none" w:sz="0" w:space="0" w:color="auto"/>
            <w:left w:val="none" w:sz="0" w:space="0" w:color="auto"/>
            <w:bottom w:val="none" w:sz="0" w:space="0" w:color="auto"/>
            <w:right w:val="none" w:sz="0" w:space="0" w:color="auto"/>
          </w:divBdr>
        </w:div>
      </w:divsChild>
    </w:div>
    <w:div w:id="1391614787">
      <w:bodyDiv w:val="1"/>
      <w:marLeft w:val="0"/>
      <w:marRight w:val="0"/>
      <w:marTop w:val="0"/>
      <w:marBottom w:val="0"/>
      <w:divBdr>
        <w:top w:val="none" w:sz="0" w:space="0" w:color="auto"/>
        <w:left w:val="none" w:sz="0" w:space="0" w:color="auto"/>
        <w:bottom w:val="none" w:sz="0" w:space="0" w:color="auto"/>
        <w:right w:val="none" w:sz="0" w:space="0" w:color="auto"/>
      </w:divBdr>
      <w:divsChild>
        <w:div w:id="2112777913">
          <w:marLeft w:val="0"/>
          <w:marRight w:val="0"/>
          <w:marTop w:val="0"/>
          <w:marBottom w:val="0"/>
          <w:divBdr>
            <w:top w:val="none" w:sz="0" w:space="0" w:color="auto"/>
            <w:left w:val="none" w:sz="0" w:space="0" w:color="auto"/>
            <w:bottom w:val="none" w:sz="0" w:space="0" w:color="auto"/>
            <w:right w:val="none" w:sz="0" w:space="0" w:color="auto"/>
          </w:divBdr>
          <w:divsChild>
            <w:div w:id="70781374">
              <w:marLeft w:val="0"/>
              <w:marRight w:val="0"/>
              <w:marTop w:val="0"/>
              <w:marBottom w:val="0"/>
              <w:divBdr>
                <w:top w:val="none" w:sz="0" w:space="0" w:color="auto"/>
                <w:left w:val="none" w:sz="0" w:space="0" w:color="auto"/>
                <w:bottom w:val="none" w:sz="0" w:space="0" w:color="auto"/>
                <w:right w:val="none" w:sz="0" w:space="0" w:color="auto"/>
              </w:divBdr>
            </w:div>
            <w:div w:id="91170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82270">
      <w:bodyDiv w:val="1"/>
      <w:marLeft w:val="0"/>
      <w:marRight w:val="0"/>
      <w:marTop w:val="0"/>
      <w:marBottom w:val="0"/>
      <w:divBdr>
        <w:top w:val="none" w:sz="0" w:space="0" w:color="auto"/>
        <w:left w:val="none" w:sz="0" w:space="0" w:color="auto"/>
        <w:bottom w:val="none" w:sz="0" w:space="0" w:color="auto"/>
        <w:right w:val="none" w:sz="0" w:space="0" w:color="auto"/>
      </w:divBdr>
    </w:div>
    <w:div w:id="1460339559">
      <w:bodyDiv w:val="1"/>
      <w:marLeft w:val="0"/>
      <w:marRight w:val="0"/>
      <w:marTop w:val="0"/>
      <w:marBottom w:val="0"/>
      <w:divBdr>
        <w:top w:val="none" w:sz="0" w:space="0" w:color="auto"/>
        <w:left w:val="none" w:sz="0" w:space="0" w:color="auto"/>
        <w:bottom w:val="none" w:sz="0" w:space="0" w:color="auto"/>
        <w:right w:val="none" w:sz="0" w:space="0" w:color="auto"/>
      </w:divBdr>
    </w:div>
    <w:div w:id="1463697099">
      <w:bodyDiv w:val="1"/>
      <w:marLeft w:val="0"/>
      <w:marRight w:val="0"/>
      <w:marTop w:val="0"/>
      <w:marBottom w:val="0"/>
      <w:divBdr>
        <w:top w:val="none" w:sz="0" w:space="0" w:color="auto"/>
        <w:left w:val="none" w:sz="0" w:space="0" w:color="auto"/>
        <w:bottom w:val="none" w:sz="0" w:space="0" w:color="auto"/>
        <w:right w:val="none" w:sz="0" w:space="0" w:color="auto"/>
      </w:divBdr>
      <w:divsChild>
        <w:div w:id="548961110">
          <w:marLeft w:val="0"/>
          <w:marRight w:val="0"/>
          <w:marTop w:val="0"/>
          <w:marBottom w:val="0"/>
          <w:divBdr>
            <w:top w:val="none" w:sz="0" w:space="0" w:color="auto"/>
            <w:left w:val="none" w:sz="0" w:space="0" w:color="auto"/>
            <w:bottom w:val="none" w:sz="0" w:space="0" w:color="auto"/>
            <w:right w:val="none" w:sz="0" w:space="0" w:color="auto"/>
          </w:divBdr>
        </w:div>
        <w:div w:id="1195313522">
          <w:marLeft w:val="0"/>
          <w:marRight w:val="0"/>
          <w:marTop w:val="0"/>
          <w:marBottom w:val="0"/>
          <w:divBdr>
            <w:top w:val="none" w:sz="0" w:space="0" w:color="auto"/>
            <w:left w:val="none" w:sz="0" w:space="0" w:color="auto"/>
            <w:bottom w:val="none" w:sz="0" w:space="0" w:color="auto"/>
            <w:right w:val="none" w:sz="0" w:space="0" w:color="auto"/>
          </w:divBdr>
        </w:div>
        <w:div w:id="1538161839">
          <w:marLeft w:val="0"/>
          <w:marRight w:val="0"/>
          <w:marTop w:val="0"/>
          <w:marBottom w:val="0"/>
          <w:divBdr>
            <w:top w:val="none" w:sz="0" w:space="0" w:color="auto"/>
            <w:left w:val="none" w:sz="0" w:space="0" w:color="auto"/>
            <w:bottom w:val="none" w:sz="0" w:space="0" w:color="auto"/>
            <w:right w:val="none" w:sz="0" w:space="0" w:color="auto"/>
          </w:divBdr>
        </w:div>
        <w:div w:id="2058317996">
          <w:marLeft w:val="0"/>
          <w:marRight w:val="0"/>
          <w:marTop w:val="0"/>
          <w:marBottom w:val="0"/>
          <w:divBdr>
            <w:top w:val="none" w:sz="0" w:space="0" w:color="auto"/>
            <w:left w:val="none" w:sz="0" w:space="0" w:color="auto"/>
            <w:bottom w:val="none" w:sz="0" w:space="0" w:color="auto"/>
            <w:right w:val="none" w:sz="0" w:space="0" w:color="auto"/>
          </w:divBdr>
        </w:div>
        <w:div w:id="642739766">
          <w:marLeft w:val="0"/>
          <w:marRight w:val="0"/>
          <w:marTop w:val="0"/>
          <w:marBottom w:val="0"/>
          <w:divBdr>
            <w:top w:val="none" w:sz="0" w:space="0" w:color="auto"/>
            <w:left w:val="none" w:sz="0" w:space="0" w:color="auto"/>
            <w:bottom w:val="none" w:sz="0" w:space="0" w:color="auto"/>
            <w:right w:val="none" w:sz="0" w:space="0" w:color="auto"/>
          </w:divBdr>
        </w:div>
        <w:div w:id="1119685687">
          <w:marLeft w:val="0"/>
          <w:marRight w:val="0"/>
          <w:marTop w:val="0"/>
          <w:marBottom w:val="0"/>
          <w:divBdr>
            <w:top w:val="none" w:sz="0" w:space="0" w:color="auto"/>
            <w:left w:val="none" w:sz="0" w:space="0" w:color="auto"/>
            <w:bottom w:val="none" w:sz="0" w:space="0" w:color="auto"/>
            <w:right w:val="none" w:sz="0" w:space="0" w:color="auto"/>
          </w:divBdr>
        </w:div>
        <w:div w:id="763184035">
          <w:marLeft w:val="0"/>
          <w:marRight w:val="0"/>
          <w:marTop w:val="0"/>
          <w:marBottom w:val="0"/>
          <w:divBdr>
            <w:top w:val="none" w:sz="0" w:space="0" w:color="auto"/>
            <w:left w:val="none" w:sz="0" w:space="0" w:color="auto"/>
            <w:bottom w:val="none" w:sz="0" w:space="0" w:color="auto"/>
            <w:right w:val="none" w:sz="0" w:space="0" w:color="auto"/>
          </w:divBdr>
        </w:div>
        <w:div w:id="1744372926">
          <w:marLeft w:val="0"/>
          <w:marRight w:val="0"/>
          <w:marTop w:val="0"/>
          <w:marBottom w:val="0"/>
          <w:divBdr>
            <w:top w:val="none" w:sz="0" w:space="0" w:color="auto"/>
            <w:left w:val="none" w:sz="0" w:space="0" w:color="auto"/>
            <w:bottom w:val="none" w:sz="0" w:space="0" w:color="auto"/>
            <w:right w:val="none" w:sz="0" w:space="0" w:color="auto"/>
          </w:divBdr>
        </w:div>
        <w:div w:id="2066759935">
          <w:marLeft w:val="0"/>
          <w:marRight w:val="0"/>
          <w:marTop w:val="0"/>
          <w:marBottom w:val="0"/>
          <w:divBdr>
            <w:top w:val="none" w:sz="0" w:space="0" w:color="auto"/>
            <w:left w:val="none" w:sz="0" w:space="0" w:color="auto"/>
            <w:bottom w:val="none" w:sz="0" w:space="0" w:color="auto"/>
            <w:right w:val="none" w:sz="0" w:space="0" w:color="auto"/>
          </w:divBdr>
        </w:div>
        <w:div w:id="83914461">
          <w:marLeft w:val="0"/>
          <w:marRight w:val="0"/>
          <w:marTop w:val="0"/>
          <w:marBottom w:val="0"/>
          <w:divBdr>
            <w:top w:val="none" w:sz="0" w:space="0" w:color="auto"/>
            <w:left w:val="none" w:sz="0" w:space="0" w:color="auto"/>
            <w:bottom w:val="none" w:sz="0" w:space="0" w:color="auto"/>
            <w:right w:val="none" w:sz="0" w:space="0" w:color="auto"/>
          </w:divBdr>
        </w:div>
        <w:div w:id="967318537">
          <w:marLeft w:val="0"/>
          <w:marRight w:val="0"/>
          <w:marTop w:val="0"/>
          <w:marBottom w:val="0"/>
          <w:divBdr>
            <w:top w:val="none" w:sz="0" w:space="0" w:color="auto"/>
            <w:left w:val="none" w:sz="0" w:space="0" w:color="auto"/>
            <w:bottom w:val="none" w:sz="0" w:space="0" w:color="auto"/>
            <w:right w:val="none" w:sz="0" w:space="0" w:color="auto"/>
          </w:divBdr>
        </w:div>
        <w:div w:id="311177473">
          <w:marLeft w:val="0"/>
          <w:marRight w:val="0"/>
          <w:marTop w:val="0"/>
          <w:marBottom w:val="0"/>
          <w:divBdr>
            <w:top w:val="none" w:sz="0" w:space="0" w:color="auto"/>
            <w:left w:val="none" w:sz="0" w:space="0" w:color="auto"/>
            <w:bottom w:val="none" w:sz="0" w:space="0" w:color="auto"/>
            <w:right w:val="none" w:sz="0" w:space="0" w:color="auto"/>
          </w:divBdr>
        </w:div>
        <w:div w:id="453062828">
          <w:marLeft w:val="0"/>
          <w:marRight w:val="0"/>
          <w:marTop w:val="0"/>
          <w:marBottom w:val="0"/>
          <w:divBdr>
            <w:top w:val="none" w:sz="0" w:space="0" w:color="auto"/>
            <w:left w:val="none" w:sz="0" w:space="0" w:color="auto"/>
            <w:bottom w:val="none" w:sz="0" w:space="0" w:color="auto"/>
            <w:right w:val="none" w:sz="0" w:space="0" w:color="auto"/>
          </w:divBdr>
        </w:div>
        <w:div w:id="1145009978">
          <w:marLeft w:val="0"/>
          <w:marRight w:val="0"/>
          <w:marTop w:val="0"/>
          <w:marBottom w:val="0"/>
          <w:divBdr>
            <w:top w:val="none" w:sz="0" w:space="0" w:color="auto"/>
            <w:left w:val="none" w:sz="0" w:space="0" w:color="auto"/>
            <w:bottom w:val="none" w:sz="0" w:space="0" w:color="auto"/>
            <w:right w:val="none" w:sz="0" w:space="0" w:color="auto"/>
          </w:divBdr>
        </w:div>
        <w:div w:id="175047890">
          <w:marLeft w:val="0"/>
          <w:marRight w:val="0"/>
          <w:marTop w:val="0"/>
          <w:marBottom w:val="0"/>
          <w:divBdr>
            <w:top w:val="none" w:sz="0" w:space="0" w:color="auto"/>
            <w:left w:val="none" w:sz="0" w:space="0" w:color="auto"/>
            <w:bottom w:val="none" w:sz="0" w:space="0" w:color="auto"/>
            <w:right w:val="none" w:sz="0" w:space="0" w:color="auto"/>
          </w:divBdr>
        </w:div>
        <w:div w:id="1729457114">
          <w:marLeft w:val="0"/>
          <w:marRight w:val="0"/>
          <w:marTop w:val="0"/>
          <w:marBottom w:val="0"/>
          <w:divBdr>
            <w:top w:val="none" w:sz="0" w:space="0" w:color="auto"/>
            <w:left w:val="none" w:sz="0" w:space="0" w:color="auto"/>
            <w:bottom w:val="none" w:sz="0" w:space="0" w:color="auto"/>
            <w:right w:val="none" w:sz="0" w:space="0" w:color="auto"/>
          </w:divBdr>
        </w:div>
        <w:div w:id="1023895863">
          <w:marLeft w:val="0"/>
          <w:marRight w:val="0"/>
          <w:marTop w:val="0"/>
          <w:marBottom w:val="0"/>
          <w:divBdr>
            <w:top w:val="none" w:sz="0" w:space="0" w:color="auto"/>
            <w:left w:val="none" w:sz="0" w:space="0" w:color="auto"/>
            <w:bottom w:val="none" w:sz="0" w:space="0" w:color="auto"/>
            <w:right w:val="none" w:sz="0" w:space="0" w:color="auto"/>
          </w:divBdr>
        </w:div>
        <w:div w:id="2127692965">
          <w:marLeft w:val="0"/>
          <w:marRight w:val="0"/>
          <w:marTop w:val="0"/>
          <w:marBottom w:val="0"/>
          <w:divBdr>
            <w:top w:val="none" w:sz="0" w:space="0" w:color="auto"/>
            <w:left w:val="none" w:sz="0" w:space="0" w:color="auto"/>
            <w:bottom w:val="none" w:sz="0" w:space="0" w:color="auto"/>
            <w:right w:val="none" w:sz="0" w:space="0" w:color="auto"/>
          </w:divBdr>
        </w:div>
        <w:div w:id="670183172">
          <w:marLeft w:val="0"/>
          <w:marRight w:val="0"/>
          <w:marTop w:val="0"/>
          <w:marBottom w:val="0"/>
          <w:divBdr>
            <w:top w:val="none" w:sz="0" w:space="0" w:color="auto"/>
            <w:left w:val="none" w:sz="0" w:space="0" w:color="auto"/>
            <w:bottom w:val="none" w:sz="0" w:space="0" w:color="auto"/>
            <w:right w:val="none" w:sz="0" w:space="0" w:color="auto"/>
          </w:divBdr>
        </w:div>
        <w:div w:id="952707198">
          <w:marLeft w:val="0"/>
          <w:marRight w:val="0"/>
          <w:marTop w:val="0"/>
          <w:marBottom w:val="0"/>
          <w:divBdr>
            <w:top w:val="none" w:sz="0" w:space="0" w:color="auto"/>
            <w:left w:val="none" w:sz="0" w:space="0" w:color="auto"/>
            <w:bottom w:val="none" w:sz="0" w:space="0" w:color="auto"/>
            <w:right w:val="none" w:sz="0" w:space="0" w:color="auto"/>
          </w:divBdr>
        </w:div>
        <w:div w:id="2006006716">
          <w:marLeft w:val="0"/>
          <w:marRight w:val="0"/>
          <w:marTop w:val="0"/>
          <w:marBottom w:val="0"/>
          <w:divBdr>
            <w:top w:val="none" w:sz="0" w:space="0" w:color="auto"/>
            <w:left w:val="none" w:sz="0" w:space="0" w:color="auto"/>
            <w:bottom w:val="none" w:sz="0" w:space="0" w:color="auto"/>
            <w:right w:val="none" w:sz="0" w:space="0" w:color="auto"/>
          </w:divBdr>
        </w:div>
        <w:div w:id="883449875">
          <w:marLeft w:val="0"/>
          <w:marRight w:val="0"/>
          <w:marTop w:val="0"/>
          <w:marBottom w:val="0"/>
          <w:divBdr>
            <w:top w:val="none" w:sz="0" w:space="0" w:color="auto"/>
            <w:left w:val="none" w:sz="0" w:space="0" w:color="auto"/>
            <w:bottom w:val="none" w:sz="0" w:space="0" w:color="auto"/>
            <w:right w:val="none" w:sz="0" w:space="0" w:color="auto"/>
          </w:divBdr>
        </w:div>
        <w:div w:id="1813670080">
          <w:marLeft w:val="0"/>
          <w:marRight w:val="0"/>
          <w:marTop w:val="0"/>
          <w:marBottom w:val="0"/>
          <w:divBdr>
            <w:top w:val="none" w:sz="0" w:space="0" w:color="auto"/>
            <w:left w:val="none" w:sz="0" w:space="0" w:color="auto"/>
            <w:bottom w:val="none" w:sz="0" w:space="0" w:color="auto"/>
            <w:right w:val="none" w:sz="0" w:space="0" w:color="auto"/>
          </w:divBdr>
        </w:div>
        <w:div w:id="857501686">
          <w:marLeft w:val="0"/>
          <w:marRight w:val="0"/>
          <w:marTop w:val="0"/>
          <w:marBottom w:val="0"/>
          <w:divBdr>
            <w:top w:val="none" w:sz="0" w:space="0" w:color="auto"/>
            <w:left w:val="none" w:sz="0" w:space="0" w:color="auto"/>
            <w:bottom w:val="none" w:sz="0" w:space="0" w:color="auto"/>
            <w:right w:val="none" w:sz="0" w:space="0" w:color="auto"/>
          </w:divBdr>
        </w:div>
        <w:div w:id="1241603401">
          <w:marLeft w:val="0"/>
          <w:marRight w:val="0"/>
          <w:marTop w:val="0"/>
          <w:marBottom w:val="0"/>
          <w:divBdr>
            <w:top w:val="none" w:sz="0" w:space="0" w:color="auto"/>
            <w:left w:val="none" w:sz="0" w:space="0" w:color="auto"/>
            <w:bottom w:val="none" w:sz="0" w:space="0" w:color="auto"/>
            <w:right w:val="none" w:sz="0" w:space="0" w:color="auto"/>
          </w:divBdr>
        </w:div>
      </w:divsChild>
    </w:div>
    <w:div w:id="1464687743">
      <w:bodyDiv w:val="1"/>
      <w:marLeft w:val="0"/>
      <w:marRight w:val="0"/>
      <w:marTop w:val="0"/>
      <w:marBottom w:val="0"/>
      <w:divBdr>
        <w:top w:val="none" w:sz="0" w:space="0" w:color="auto"/>
        <w:left w:val="none" w:sz="0" w:space="0" w:color="auto"/>
        <w:bottom w:val="none" w:sz="0" w:space="0" w:color="auto"/>
        <w:right w:val="none" w:sz="0" w:space="0" w:color="auto"/>
      </w:divBdr>
      <w:divsChild>
        <w:div w:id="364870110">
          <w:marLeft w:val="0"/>
          <w:marRight w:val="0"/>
          <w:marTop w:val="0"/>
          <w:marBottom w:val="0"/>
          <w:divBdr>
            <w:top w:val="none" w:sz="0" w:space="0" w:color="auto"/>
            <w:left w:val="none" w:sz="0" w:space="0" w:color="auto"/>
            <w:bottom w:val="none" w:sz="0" w:space="0" w:color="auto"/>
            <w:right w:val="none" w:sz="0" w:space="0" w:color="auto"/>
          </w:divBdr>
        </w:div>
      </w:divsChild>
    </w:div>
    <w:div w:id="1464730033">
      <w:bodyDiv w:val="1"/>
      <w:marLeft w:val="0"/>
      <w:marRight w:val="0"/>
      <w:marTop w:val="0"/>
      <w:marBottom w:val="0"/>
      <w:divBdr>
        <w:top w:val="none" w:sz="0" w:space="0" w:color="auto"/>
        <w:left w:val="none" w:sz="0" w:space="0" w:color="auto"/>
        <w:bottom w:val="none" w:sz="0" w:space="0" w:color="auto"/>
        <w:right w:val="none" w:sz="0" w:space="0" w:color="auto"/>
      </w:divBdr>
    </w:div>
    <w:div w:id="1508251340">
      <w:bodyDiv w:val="1"/>
      <w:marLeft w:val="0"/>
      <w:marRight w:val="0"/>
      <w:marTop w:val="0"/>
      <w:marBottom w:val="0"/>
      <w:divBdr>
        <w:top w:val="none" w:sz="0" w:space="0" w:color="auto"/>
        <w:left w:val="none" w:sz="0" w:space="0" w:color="auto"/>
        <w:bottom w:val="none" w:sz="0" w:space="0" w:color="auto"/>
        <w:right w:val="none" w:sz="0" w:space="0" w:color="auto"/>
      </w:divBdr>
      <w:divsChild>
        <w:div w:id="2142187666">
          <w:marLeft w:val="0"/>
          <w:marRight w:val="0"/>
          <w:marTop w:val="0"/>
          <w:marBottom w:val="0"/>
          <w:divBdr>
            <w:top w:val="none" w:sz="0" w:space="0" w:color="auto"/>
            <w:left w:val="none" w:sz="0" w:space="0" w:color="auto"/>
            <w:bottom w:val="none" w:sz="0" w:space="0" w:color="auto"/>
            <w:right w:val="none" w:sz="0" w:space="0" w:color="auto"/>
          </w:divBdr>
        </w:div>
        <w:div w:id="1783571466">
          <w:marLeft w:val="0"/>
          <w:marRight w:val="0"/>
          <w:marTop w:val="0"/>
          <w:marBottom w:val="0"/>
          <w:divBdr>
            <w:top w:val="none" w:sz="0" w:space="0" w:color="auto"/>
            <w:left w:val="none" w:sz="0" w:space="0" w:color="auto"/>
            <w:bottom w:val="none" w:sz="0" w:space="0" w:color="auto"/>
            <w:right w:val="none" w:sz="0" w:space="0" w:color="auto"/>
          </w:divBdr>
        </w:div>
        <w:div w:id="457720292">
          <w:marLeft w:val="0"/>
          <w:marRight w:val="0"/>
          <w:marTop w:val="0"/>
          <w:marBottom w:val="0"/>
          <w:divBdr>
            <w:top w:val="none" w:sz="0" w:space="0" w:color="auto"/>
            <w:left w:val="none" w:sz="0" w:space="0" w:color="auto"/>
            <w:bottom w:val="none" w:sz="0" w:space="0" w:color="auto"/>
            <w:right w:val="none" w:sz="0" w:space="0" w:color="auto"/>
          </w:divBdr>
        </w:div>
      </w:divsChild>
    </w:div>
    <w:div w:id="1592008831">
      <w:bodyDiv w:val="1"/>
      <w:marLeft w:val="0"/>
      <w:marRight w:val="0"/>
      <w:marTop w:val="0"/>
      <w:marBottom w:val="0"/>
      <w:divBdr>
        <w:top w:val="none" w:sz="0" w:space="0" w:color="auto"/>
        <w:left w:val="none" w:sz="0" w:space="0" w:color="auto"/>
        <w:bottom w:val="none" w:sz="0" w:space="0" w:color="auto"/>
        <w:right w:val="none" w:sz="0" w:space="0" w:color="auto"/>
      </w:divBdr>
      <w:divsChild>
        <w:div w:id="603419963">
          <w:marLeft w:val="0"/>
          <w:marRight w:val="0"/>
          <w:marTop w:val="0"/>
          <w:marBottom w:val="0"/>
          <w:divBdr>
            <w:top w:val="none" w:sz="0" w:space="0" w:color="auto"/>
            <w:left w:val="none" w:sz="0" w:space="0" w:color="auto"/>
            <w:bottom w:val="none" w:sz="0" w:space="0" w:color="auto"/>
            <w:right w:val="none" w:sz="0" w:space="0" w:color="auto"/>
          </w:divBdr>
        </w:div>
        <w:div w:id="254948015">
          <w:marLeft w:val="0"/>
          <w:marRight w:val="0"/>
          <w:marTop w:val="0"/>
          <w:marBottom w:val="0"/>
          <w:divBdr>
            <w:top w:val="none" w:sz="0" w:space="0" w:color="auto"/>
            <w:left w:val="none" w:sz="0" w:space="0" w:color="auto"/>
            <w:bottom w:val="none" w:sz="0" w:space="0" w:color="auto"/>
            <w:right w:val="none" w:sz="0" w:space="0" w:color="auto"/>
          </w:divBdr>
        </w:div>
        <w:div w:id="1752194058">
          <w:marLeft w:val="0"/>
          <w:marRight w:val="0"/>
          <w:marTop w:val="0"/>
          <w:marBottom w:val="0"/>
          <w:divBdr>
            <w:top w:val="none" w:sz="0" w:space="0" w:color="auto"/>
            <w:left w:val="none" w:sz="0" w:space="0" w:color="auto"/>
            <w:bottom w:val="none" w:sz="0" w:space="0" w:color="auto"/>
            <w:right w:val="none" w:sz="0" w:space="0" w:color="auto"/>
          </w:divBdr>
        </w:div>
        <w:div w:id="91633444">
          <w:marLeft w:val="0"/>
          <w:marRight w:val="0"/>
          <w:marTop w:val="0"/>
          <w:marBottom w:val="0"/>
          <w:divBdr>
            <w:top w:val="none" w:sz="0" w:space="0" w:color="auto"/>
            <w:left w:val="none" w:sz="0" w:space="0" w:color="auto"/>
            <w:bottom w:val="none" w:sz="0" w:space="0" w:color="auto"/>
            <w:right w:val="none" w:sz="0" w:space="0" w:color="auto"/>
          </w:divBdr>
        </w:div>
        <w:div w:id="49964666">
          <w:marLeft w:val="0"/>
          <w:marRight w:val="0"/>
          <w:marTop w:val="0"/>
          <w:marBottom w:val="0"/>
          <w:divBdr>
            <w:top w:val="none" w:sz="0" w:space="0" w:color="auto"/>
            <w:left w:val="none" w:sz="0" w:space="0" w:color="auto"/>
            <w:bottom w:val="none" w:sz="0" w:space="0" w:color="auto"/>
            <w:right w:val="none" w:sz="0" w:space="0" w:color="auto"/>
          </w:divBdr>
        </w:div>
        <w:div w:id="2073313454">
          <w:marLeft w:val="0"/>
          <w:marRight w:val="0"/>
          <w:marTop w:val="0"/>
          <w:marBottom w:val="0"/>
          <w:divBdr>
            <w:top w:val="none" w:sz="0" w:space="0" w:color="auto"/>
            <w:left w:val="none" w:sz="0" w:space="0" w:color="auto"/>
            <w:bottom w:val="none" w:sz="0" w:space="0" w:color="auto"/>
            <w:right w:val="none" w:sz="0" w:space="0" w:color="auto"/>
          </w:divBdr>
        </w:div>
        <w:div w:id="1543400684">
          <w:marLeft w:val="0"/>
          <w:marRight w:val="0"/>
          <w:marTop w:val="0"/>
          <w:marBottom w:val="0"/>
          <w:divBdr>
            <w:top w:val="none" w:sz="0" w:space="0" w:color="auto"/>
            <w:left w:val="none" w:sz="0" w:space="0" w:color="auto"/>
            <w:bottom w:val="none" w:sz="0" w:space="0" w:color="auto"/>
            <w:right w:val="none" w:sz="0" w:space="0" w:color="auto"/>
          </w:divBdr>
        </w:div>
        <w:div w:id="1411001164">
          <w:marLeft w:val="0"/>
          <w:marRight w:val="0"/>
          <w:marTop w:val="0"/>
          <w:marBottom w:val="0"/>
          <w:divBdr>
            <w:top w:val="none" w:sz="0" w:space="0" w:color="auto"/>
            <w:left w:val="none" w:sz="0" w:space="0" w:color="auto"/>
            <w:bottom w:val="none" w:sz="0" w:space="0" w:color="auto"/>
            <w:right w:val="none" w:sz="0" w:space="0" w:color="auto"/>
          </w:divBdr>
        </w:div>
        <w:div w:id="699015322">
          <w:marLeft w:val="0"/>
          <w:marRight w:val="0"/>
          <w:marTop w:val="0"/>
          <w:marBottom w:val="0"/>
          <w:divBdr>
            <w:top w:val="none" w:sz="0" w:space="0" w:color="auto"/>
            <w:left w:val="none" w:sz="0" w:space="0" w:color="auto"/>
            <w:bottom w:val="none" w:sz="0" w:space="0" w:color="auto"/>
            <w:right w:val="none" w:sz="0" w:space="0" w:color="auto"/>
          </w:divBdr>
        </w:div>
        <w:div w:id="1170176076">
          <w:marLeft w:val="0"/>
          <w:marRight w:val="0"/>
          <w:marTop w:val="0"/>
          <w:marBottom w:val="0"/>
          <w:divBdr>
            <w:top w:val="none" w:sz="0" w:space="0" w:color="auto"/>
            <w:left w:val="none" w:sz="0" w:space="0" w:color="auto"/>
            <w:bottom w:val="none" w:sz="0" w:space="0" w:color="auto"/>
            <w:right w:val="none" w:sz="0" w:space="0" w:color="auto"/>
          </w:divBdr>
        </w:div>
        <w:div w:id="622460976">
          <w:marLeft w:val="0"/>
          <w:marRight w:val="0"/>
          <w:marTop w:val="0"/>
          <w:marBottom w:val="0"/>
          <w:divBdr>
            <w:top w:val="none" w:sz="0" w:space="0" w:color="auto"/>
            <w:left w:val="none" w:sz="0" w:space="0" w:color="auto"/>
            <w:bottom w:val="none" w:sz="0" w:space="0" w:color="auto"/>
            <w:right w:val="none" w:sz="0" w:space="0" w:color="auto"/>
          </w:divBdr>
        </w:div>
        <w:div w:id="847060914">
          <w:marLeft w:val="0"/>
          <w:marRight w:val="0"/>
          <w:marTop w:val="0"/>
          <w:marBottom w:val="0"/>
          <w:divBdr>
            <w:top w:val="none" w:sz="0" w:space="0" w:color="auto"/>
            <w:left w:val="none" w:sz="0" w:space="0" w:color="auto"/>
            <w:bottom w:val="none" w:sz="0" w:space="0" w:color="auto"/>
            <w:right w:val="none" w:sz="0" w:space="0" w:color="auto"/>
          </w:divBdr>
        </w:div>
        <w:div w:id="2042395304">
          <w:marLeft w:val="0"/>
          <w:marRight w:val="0"/>
          <w:marTop w:val="0"/>
          <w:marBottom w:val="0"/>
          <w:divBdr>
            <w:top w:val="none" w:sz="0" w:space="0" w:color="auto"/>
            <w:left w:val="none" w:sz="0" w:space="0" w:color="auto"/>
            <w:bottom w:val="none" w:sz="0" w:space="0" w:color="auto"/>
            <w:right w:val="none" w:sz="0" w:space="0" w:color="auto"/>
          </w:divBdr>
        </w:div>
        <w:div w:id="814763860">
          <w:marLeft w:val="0"/>
          <w:marRight w:val="0"/>
          <w:marTop w:val="0"/>
          <w:marBottom w:val="0"/>
          <w:divBdr>
            <w:top w:val="none" w:sz="0" w:space="0" w:color="auto"/>
            <w:left w:val="none" w:sz="0" w:space="0" w:color="auto"/>
            <w:bottom w:val="none" w:sz="0" w:space="0" w:color="auto"/>
            <w:right w:val="none" w:sz="0" w:space="0" w:color="auto"/>
          </w:divBdr>
        </w:div>
      </w:divsChild>
    </w:div>
    <w:div w:id="1593661232">
      <w:bodyDiv w:val="1"/>
      <w:marLeft w:val="0"/>
      <w:marRight w:val="0"/>
      <w:marTop w:val="0"/>
      <w:marBottom w:val="0"/>
      <w:divBdr>
        <w:top w:val="none" w:sz="0" w:space="0" w:color="auto"/>
        <w:left w:val="none" w:sz="0" w:space="0" w:color="auto"/>
        <w:bottom w:val="none" w:sz="0" w:space="0" w:color="auto"/>
        <w:right w:val="none" w:sz="0" w:space="0" w:color="auto"/>
      </w:divBdr>
      <w:divsChild>
        <w:div w:id="249193007">
          <w:marLeft w:val="0"/>
          <w:marRight w:val="0"/>
          <w:marTop w:val="0"/>
          <w:marBottom w:val="0"/>
          <w:divBdr>
            <w:top w:val="none" w:sz="0" w:space="0" w:color="auto"/>
            <w:left w:val="none" w:sz="0" w:space="0" w:color="auto"/>
            <w:bottom w:val="none" w:sz="0" w:space="0" w:color="auto"/>
            <w:right w:val="none" w:sz="0" w:space="0" w:color="auto"/>
          </w:divBdr>
        </w:div>
        <w:div w:id="1387952605">
          <w:marLeft w:val="0"/>
          <w:marRight w:val="0"/>
          <w:marTop w:val="0"/>
          <w:marBottom w:val="0"/>
          <w:divBdr>
            <w:top w:val="none" w:sz="0" w:space="0" w:color="auto"/>
            <w:left w:val="none" w:sz="0" w:space="0" w:color="auto"/>
            <w:bottom w:val="none" w:sz="0" w:space="0" w:color="auto"/>
            <w:right w:val="none" w:sz="0" w:space="0" w:color="auto"/>
          </w:divBdr>
        </w:div>
        <w:div w:id="956135301">
          <w:marLeft w:val="0"/>
          <w:marRight w:val="0"/>
          <w:marTop w:val="0"/>
          <w:marBottom w:val="0"/>
          <w:divBdr>
            <w:top w:val="none" w:sz="0" w:space="0" w:color="auto"/>
            <w:left w:val="none" w:sz="0" w:space="0" w:color="auto"/>
            <w:bottom w:val="none" w:sz="0" w:space="0" w:color="auto"/>
            <w:right w:val="none" w:sz="0" w:space="0" w:color="auto"/>
          </w:divBdr>
        </w:div>
        <w:div w:id="1551765151">
          <w:marLeft w:val="0"/>
          <w:marRight w:val="0"/>
          <w:marTop w:val="0"/>
          <w:marBottom w:val="0"/>
          <w:divBdr>
            <w:top w:val="none" w:sz="0" w:space="0" w:color="auto"/>
            <w:left w:val="none" w:sz="0" w:space="0" w:color="auto"/>
            <w:bottom w:val="none" w:sz="0" w:space="0" w:color="auto"/>
            <w:right w:val="none" w:sz="0" w:space="0" w:color="auto"/>
          </w:divBdr>
        </w:div>
        <w:div w:id="1771850534">
          <w:marLeft w:val="0"/>
          <w:marRight w:val="0"/>
          <w:marTop w:val="0"/>
          <w:marBottom w:val="0"/>
          <w:divBdr>
            <w:top w:val="none" w:sz="0" w:space="0" w:color="auto"/>
            <w:left w:val="none" w:sz="0" w:space="0" w:color="auto"/>
            <w:bottom w:val="none" w:sz="0" w:space="0" w:color="auto"/>
            <w:right w:val="none" w:sz="0" w:space="0" w:color="auto"/>
          </w:divBdr>
        </w:div>
        <w:div w:id="302127639">
          <w:marLeft w:val="0"/>
          <w:marRight w:val="0"/>
          <w:marTop w:val="0"/>
          <w:marBottom w:val="0"/>
          <w:divBdr>
            <w:top w:val="none" w:sz="0" w:space="0" w:color="auto"/>
            <w:left w:val="none" w:sz="0" w:space="0" w:color="auto"/>
            <w:bottom w:val="none" w:sz="0" w:space="0" w:color="auto"/>
            <w:right w:val="none" w:sz="0" w:space="0" w:color="auto"/>
          </w:divBdr>
        </w:div>
        <w:div w:id="1964726759">
          <w:marLeft w:val="0"/>
          <w:marRight w:val="0"/>
          <w:marTop w:val="0"/>
          <w:marBottom w:val="0"/>
          <w:divBdr>
            <w:top w:val="none" w:sz="0" w:space="0" w:color="auto"/>
            <w:left w:val="none" w:sz="0" w:space="0" w:color="auto"/>
            <w:bottom w:val="none" w:sz="0" w:space="0" w:color="auto"/>
            <w:right w:val="none" w:sz="0" w:space="0" w:color="auto"/>
          </w:divBdr>
        </w:div>
        <w:div w:id="193227648">
          <w:marLeft w:val="0"/>
          <w:marRight w:val="0"/>
          <w:marTop w:val="0"/>
          <w:marBottom w:val="0"/>
          <w:divBdr>
            <w:top w:val="none" w:sz="0" w:space="0" w:color="auto"/>
            <w:left w:val="none" w:sz="0" w:space="0" w:color="auto"/>
            <w:bottom w:val="none" w:sz="0" w:space="0" w:color="auto"/>
            <w:right w:val="none" w:sz="0" w:space="0" w:color="auto"/>
          </w:divBdr>
        </w:div>
        <w:div w:id="590696475">
          <w:marLeft w:val="0"/>
          <w:marRight w:val="0"/>
          <w:marTop w:val="0"/>
          <w:marBottom w:val="0"/>
          <w:divBdr>
            <w:top w:val="none" w:sz="0" w:space="0" w:color="auto"/>
            <w:left w:val="none" w:sz="0" w:space="0" w:color="auto"/>
            <w:bottom w:val="none" w:sz="0" w:space="0" w:color="auto"/>
            <w:right w:val="none" w:sz="0" w:space="0" w:color="auto"/>
          </w:divBdr>
        </w:div>
        <w:div w:id="726536835">
          <w:marLeft w:val="0"/>
          <w:marRight w:val="0"/>
          <w:marTop w:val="0"/>
          <w:marBottom w:val="0"/>
          <w:divBdr>
            <w:top w:val="none" w:sz="0" w:space="0" w:color="auto"/>
            <w:left w:val="none" w:sz="0" w:space="0" w:color="auto"/>
            <w:bottom w:val="none" w:sz="0" w:space="0" w:color="auto"/>
            <w:right w:val="none" w:sz="0" w:space="0" w:color="auto"/>
          </w:divBdr>
        </w:div>
        <w:div w:id="1137991664">
          <w:marLeft w:val="0"/>
          <w:marRight w:val="0"/>
          <w:marTop w:val="0"/>
          <w:marBottom w:val="0"/>
          <w:divBdr>
            <w:top w:val="none" w:sz="0" w:space="0" w:color="auto"/>
            <w:left w:val="none" w:sz="0" w:space="0" w:color="auto"/>
            <w:bottom w:val="none" w:sz="0" w:space="0" w:color="auto"/>
            <w:right w:val="none" w:sz="0" w:space="0" w:color="auto"/>
          </w:divBdr>
        </w:div>
        <w:div w:id="269893850">
          <w:marLeft w:val="0"/>
          <w:marRight w:val="0"/>
          <w:marTop w:val="0"/>
          <w:marBottom w:val="0"/>
          <w:divBdr>
            <w:top w:val="none" w:sz="0" w:space="0" w:color="auto"/>
            <w:left w:val="none" w:sz="0" w:space="0" w:color="auto"/>
            <w:bottom w:val="none" w:sz="0" w:space="0" w:color="auto"/>
            <w:right w:val="none" w:sz="0" w:space="0" w:color="auto"/>
          </w:divBdr>
        </w:div>
        <w:div w:id="30418687">
          <w:marLeft w:val="0"/>
          <w:marRight w:val="0"/>
          <w:marTop w:val="0"/>
          <w:marBottom w:val="0"/>
          <w:divBdr>
            <w:top w:val="none" w:sz="0" w:space="0" w:color="auto"/>
            <w:left w:val="none" w:sz="0" w:space="0" w:color="auto"/>
            <w:bottom w:val="none" w:sz="0" w:space="0" w:color="auto"/>
            <w:right w:val="none" w:sz="0" w:space="0" w:color="auto"/>
          </w:divBdr>
        </w:div>
        <w:div w:id="107094150">
          <w:marLeft w:val="0"/>
          <w:marRight w:val="0"/>
          <w:marTop w:val="0"/>
          <w:marBottom w:val="0"/>
          <w:divBdr>
            <w:top w:val="none" w:sz="0" w:space="0" w:color="auto"/>
            <w:left w:val="none" w:sz="0" w:space="0" w:color="auto"/>
            <w:bottom w:val="none" w:sz="0" w:space="0" w:color="auto"/>
            <w:right w:val="none" w:sz="0" w:space="0" w:color="auto"/>
          </w:divBdr>
        </w:div>
        <w:div w:id="1036194420">
          <w:marLeft w:val="0"/>
          <w:marRight w:val="0"/>
          <w:marTop w:val="0"/>
          <w:marBottom w:val="0"/>
          <w:divBdr>
            <w:top w:val="none" w:sz="0" w:space="0" w:color="auto"/>
            <w:left w:val="none" w:sz="0" w:space="0" w:color="auto"/>
            <w:bottom w:val="none" w:sz="0" w:space="0" w:color="auto"/>
            <w:right w:val="none" w:sz="0" w:space="0" w:color="auto"/>
          </w:divBdr>
        </w:div>
        <w:div w:id="2088651518">
          <w:marLeft w:val="0"/>
          <w:marRight w:val="0"/>
          <w:marTop w:val="0"/>
          <w:marBottom w:val="0"/>
          <w:divBdr>
            <w:top w:val="none" w:sz="0" w:space="0" w:color="auto"/>
            <w:left w:val="none" w:sz="0" w:space="0" w:color="auto"/>
            <w:bottom w:val="none" w:sz="0" w:space="0" w:color="auto"/>
            <w:right w:val="none" w:sz="0" w:space="0" w:color="auto"/>
          </w:divBdr>
        </w:div>
        <w:div w:id="472606243">
          <w:marLeft w:val="0"/>
          <w:marRight w:val="0"/>
          <w:marTop w:val="0"/>
          <w:marBottom w:val="0"/>
          <w:divBdr>
            <w:top w:val="none" w:sz="0" w:space="0" w:color="auto"/>
            <w:left w:val="none" w:sz="0" w:space="0" w:color="auto"/>
            <w:bottom w:val="none" w:sz="0" w:space="0" w:color="auto"/>
            <w:right w:val="none" w:sz="0" w:space="0" w:color="auto"/>
          </w:divBdr>
        </w:div>
        <w:div w:id="98650893">
          <w:marLeft w:val="0"/>
          <w:marRight w:val="0"/>
          <w:marTop w:val="0"/>
          <w:marBottom w:val="0"/>
          <w:divBdr>
            <w:top w:val="none" w:sz="0" w:space="0" w:color="auto"/>
            <w:left w:val="none" w:sz="0" w:space="0" w:color="auto"/>
            <w:bottom w:val="none" w:sz="0" w:space="0" w:color="auto"/>
            <w:right w:val="none" w:sz="0" w:space="0" w:color="auto"/>
          </w:divBdr>
        </w:div>
        <w:div w:id="1222715446">
          <w:marLeft w:val="0"/>
          <w:marRight w:val="0"/>
          <w:marTop w:val="0"/>
          <w:marBottom w:val="0"/>
          <w:divBdr>
            <w:top w:val="none" w:sz="0" w:space="0" w:color="auto"/>
            <w:left w:val="none" w:sz="0" w:space="0" w:color="auto"/>
            <w:bottom w:val="none" w:sz="0" w:space="0" w:color="auto"/>
            <w:right w:val="none" w:sz="0" w:space="0" w:color="auto"/>
          </w:divBdr>
        </w:div>
        <w:div w:id="911279396">
          <w:marLeft w:val="0"/>
          <w:marRight w:val="0"/>
          <w:marTop w:val="0"/>
          <w:marBottom w:val="0"/>
          <w:divBdr>
            <w:top w:val="none" w:sz="0" w:space="0" w:color="auto"/>
            <w:left w:val="none" w:sz="0" w:space="0" w:color="auto"/>
            <w:bottom w:val="none" w:sz="0" w:space="0" w:color="auto"/>
            <w:right w:val="none" w:sz="0" w:space="0" w:color="auto"/>
          </w:divBdr>
        </w:div>
        <w:div w:id="1227302812">
          <w:marLeft w:val="0"/>
          <w:marRight w:val="0"/>
          <w:marTop w:val="0"/>
          <w:marBottom w:val="0"/>
          <w:divBdr>
            <w:top w:val="none" w:sz="0" w:space="0" w:color="auto"/>
            <w:left w:val="none" w:sz="0" w:space="0" w:color="auto"/>
            <w:bottom w:val="none" w:sz="0" w:space="0" w:color="auto"/>
            <w:right w:val="none" w:sz="0" w:space="0" w:color="auto"/>
          </w:divBdr>
        </w:div>
        <w:div w:id="625964784">
          <w:marLeft w:val="0"/>
          <w:marRight w:val="0"/>
          <w:marTop w:val="0"/>
          <w:marBottom w:val="0"/>
          <w:divBdr>
            <w:top w:val="none" w:sz="0" w:space="0" w:color="auto"/>
            <w:left w:val="none" w:sz="0" w:space="0" w:color="auto"/>
            <w:bottom w:val="none" w:sz="0" w:space="0" w:color="auto"/>
            <w:right w:val="none" w:sz="0" w:space="0" w:color="auto"/>
          </w:divBdr>
        </w:div>
        <w:div w:id="2053459103">
          <w:marLeft w:val="0"/>
          <w:marRight w:val="0"/>
          <w:marTop w:val="0"/>
          <w:marBottom w:val="0"/>
          <w:divBdr>
            <w:top w:val="none" w:sz="0" w:space="0" w:color="auto"/>
            <w:left w:val="none" w:sz="0" w:space="0" w:color="auto"/>
            <w:bottom w:val="none" w:sz="0" w:space="0" w:color="auto"/>
            <w:right w:val="none" w:sz="0" w:space="0" w:color="auto"/>
          </w:divBdr>
        </w:div>
        <w:div w:id="43913134">
          <w:marLeft w:val="0"/>
          <w:marRight w:val="0"/>
          <w:marTop w:val="0"/>
          <w:marBottom w:val="0"/>
          <w:divBdr>
            <w:top w:val="none" w:sz="0" w:space="0" w:color="auto"/>
            <w:left w:val="none" w:sz="0" w:space="0" w:color="auto"/>
            <w:bottom w:val="none" w:sz="0" w:space="0" w:color="auto"/>
            <w:right w:val="none" w:sz="0" w:space="0" w:color="auto"/>
          </w:divBdr>
        </w:div>
        <w:div w:id="336538956">
          <w:marLeft w:val="0"/>
          <w:marRight w:val="0"/>
          <w:marTop w:val="0"/>
          <w:marBottom w:val="0"/>
          <w:divBdr>
            <w:top w:val="none" w:sz="0" w:space="0" w:color="auto"/>
            <w:left w:val="none" w:sz="0" w:space="0" w:color="auto"/>
            <w:bottom w:val="none" w:sz="0" w:space="0" w:color="auto"/>
            <w:right w:val="none" w:sz="0" w:space="0" w:color="auto"/>
          </w:divBdr>
        </w:div>
        <w:div w:id="1567951499">
          <w:marLeft w:val="0"/>
          <w:marRight w:val="0"/>
          <w:marTop w:val="0"/>
          <w:marBottom w:val="0"/>
          <w:divBdr>
            <w:top w:val="none" w:sz="0" w:space="0" w:color="auto"/>
            <w:left w:val="none" w:sz="0" w:space="0" w:color="auto"/>
            <w:bottom w:val="none" w:sz="0" w:space="0" w:color="auto"/>
            <w:right w:val="none" w:sz="0" w:space="0" w:color="auto"/>
          </w:divBdr>
        </w:div>
        <w:div w:id="301885127">
          <w:marLeft w:val="0"/>
          <w:marRight w:val="0"/>
          <w:marTop w:val="0"/>
          <w:marBottom w:val="0"/>
          <w:divBdr>
            <w:top w:val="none" w:sz="0" w:space="0" w:color="auto"/>
            <w:left w:val="none" w:sz="0" w:space="0" w:color="auto"/>
            <w:bottom w:val="none" w:sz="0" w:space="0" w:color="auto"/>
            <w:right w:val="none" w:sz="0" w:space="0" w:color="auto"/>
          </w:divBdr>
        </w:div>
        <w:div w:id="2117017109">
          <w:marLeft w:val="0"/>
          <w:marRight w:val="0"/>
          <w:marTop w:val="0"/>
          <w:marBottom w:val="0"/>
          <w:divBdr>
            <w:top w:val="none" w:sz="0" w:space="0" w:color="auto"/>
            <w:left w:val="none" w:sz="0" w:space="0" w:color="auto"/>
            <w:bottom w:val="none" w:sz="0" w:space="0" w:color="auto"/>
            <w:right w:val="none" w:sz="0" w:space="0" w:color="auto"/>
          </w:divBdr>
        </w:div>
        <w:div w:id="772214434">
          <w:marLeft w:val="0"/>
          <w:marRight w:val="0"/>
          <w:marTop w:val="0"/>
          <w:marBottom w:val="0"/>
          <w:divBdr>
            <w:top w:val="none" w:sz="0" w:space="0" w:color="auto"/>
            <w:left w:val="none" w:sz="0" w:space="0" w:color="auto"/>
            <w:bottom w:val="none" w:sz="0" w:space="0" w:color="auto"/>
            <w:right w:val="none" w:sz="0" w:space="0" w:color="auto"/>
          </w:divBdr>
        </w:div>
        <w:div w:id="2049792762">
          <w:marLeft w:val="0"/>
          <w:marRight w:val="0"/>
          <w:marTop w:val="0"/>
          <w:marBottom w:val="0"/>
          <w:divBdr>
            <w:top w:val="none" w:sz="0" w:space="0" w:color="auto"/>
            <w:left w:val="none" w:sz="0" w:space="0" w:color="auto"/>
            <w:bottom w:val="none" w:sz="0" w:space="0" w:color="auto"/>
            <w:right w:val="none" w:sz="0" w:space="0" w:color="auto"/>
          </w:divBdr>
        </w:div>
        <w:div w:id="1101991171">
          <w:marLeft w:val="0"/>
          <w:marRight w:val="0"/>
          <w:marTop w:val="0"/>
          <w:marBottom w:val="0"/>
          <w:divBdr>
            <w:top w:val="none" w:sz="0" w:space="0" w:color="auto"/>
            <w:left w:val="none" w:sz="0" w:space="0" w:color="auto"/>
            <w:bottom w:val="none" w:sz="0" w:space="0" w:color="auto"/>
            <w:right w:val="none" w:sz="0" w:space="0" w:color="auto"/>
          </w:divBdr>
        </w:div>
        <w:div w:id="831946619">
          <w:marLeft w:val="0"/>
          <w:marRight w:val="0"/>
          <w:marTop w:val="0"/>
          <w:marBottom w:val="0"/>
          <w:divBdr>
            <w:top w:val="none" w:sz="0" w:space="0" w:color="auto"/>
            <w:left w:val="none" w:sz="0" w:space="0" w:color="auto"/>
            <w:bottom w:val="none" w:sz="0" w:space="0" w:color="auto"/>
            <w:right w:val="none" w:sz="0" w:space="0" w:color="auto"/>
          </w:divBdr>
        </w:div>
        <w:div w:id="1138573620">
          <w:marLeft w:val="0"/>
          <w:marRight w:val="0"/>
          <w:marTop w:val="0"/>
          <w:marBottom w:val="0"/>
          <w:divBdr>
            <w:top w:val="none" w:sz="0" w:space="0" w:color="auto"/>
            <w:left w:val="none" w:sz="0" w:space="0" w:color="auto"/>
            <w:bottom w:val="none" w:sz="0" w:space="0" w:color="auto"/>
            <w:right w:val="none" w:sz="0" w:space="0" w:color="auto"/>
          </w:divBdr>
        </w:div>
        <w:div w:id="2065712672">
          <w:marLeft w:val="0"/>
          <w:marRight w:val="0"/>
          <w:marTop w:val="0"/>
          <w:marBottom w:val="0"/>
          <w:divBdr>
            <w:top w:val="none" w:sz="0" w:space="0" w:color="auto"/>
            <w:left w:val="none" w:sz="0" w:space="0" w:color="auto"/>
            <w:bottom w:val="none" w:sz="0" w:space="0" w:color="auto"/>
            <w:right w:val="none" w:sz="0" w:space="0" w:color="auto"/>
          </w:divBdr>
        </w:div>
        <w:div w:id="1597396739">
          <w:marLeft w:val="0"/>
          <w:marRight w:val="0"/>
          <w:marTop w:val="0"/>
          <w:marBottom w:val="0"/>
          <w:divBdr>
            <w:top w:val="none" w:sz="0" w:space="0" w:color="auto"/>
            <w:left w:val="none" w:sz="0" w:space="0" w:color="auto"/>
            <w:bottom w:val="none" w:sz="0" w:space="0" w:color="auto"/>
            <w:right w:val="none" w:sz="0" w:space="0" w:color="auto"/>
          </w:divBdr>
        </w:div>
        <w:div w:id="595795857">
          <w:marLeft w:val="0"/>
          <w:marRight w:val="0"/>
          <w:marTop w:val="0"/>
          <w:marBottom w:val="0"/>
          <w:divBdr>
            <w:top w:val="none" w:sz="0" w:space="0" w:color="auto"/>
            <w:left w:val="none" w:sz="0" w:space="0" w:color="auto"/>
            <w:bottom w:val="none" w:sz="0" w:space="0" w:color="auto"/>
            <w:right w:val="none" w:sz="0" w:space="0" w:color="auto"/>
          </w:divBdr>
        </w:div>
        <w:div w:id="2109152281">
          <w:marLeft w:val="0"/>
          <w:marRight w:val="0"/>
          <w:marTop w:val="0"/>
          <w:marBottom w:val="0"/>
          <w:divBdr>
            <w:top w:val="none" w:sz="0" w:space="0" w:color="auto"/>
            <w:left w:val="none" w:sz="0" w:space="0" w:color="auto"/>
            <w:bottom w:val="none" w:sz="0" w:space="0" w:color="auto"/>
            <w:right w:val="none" w:sz="0" w:space="0" w:color="auto"/>
          </w:divBdr>
        </w:div>
        <w:div w:id="206139053">
          <w:marLeft w:val="0"/>
          <w:marRight w:val="0"/>
          <w:marTop w:val="0"/>
          <w:marBottom w:val="0"/>
          <w:divBdr>
            <w:top w:val="none" w:sz="0" w:space="0" w:color="auto"/>
            <w:left w:val="none" w:sz="0" w:space="0" w:color="auto"/>
            <w:bottom w:val="none" w:sz="0" w:space="0" w:color="auto"/>
            <w:right w:val="none" w:sz="0" w:space="0" w:color="auto"/>
          </w:divBdr>
        </w:div>
        <w:div w:id="512040144">
          <w:marLeft w:val="0"/>
          <w:marRight w:val="0"/>
          <w:marTop w:val="0"/>
          <w:marBottom w:val="0"/>
          <w:divBdr>
            <w:top w:val="none" w:sz="0" w:space="0" w:color="auto"/>
            <w:left w:val="none" w:sz="0" w:space="0" w:color="auto"/>
            <w:bottom w:val="none" w:sz="0" w:space="0" w:color="auto"/>
            <w:right w:val="none" w:sz="0" w:space="0" w:color="auto"/>
          </w:divBdr>
        </w:div>
        <w:div w:id="1621453899">
          <w:marLeft w:val="0"/>
          <w:marRight w:val="0"/>
          <w:marTop w:val="0"/>
          <w:marBottom w:val="0"/>
          <w:divBdr>
            <w:top w:val="none" w:sz="0" w:space="0" w:color="auto"/>
            <w:left w:val="none" w:sz="0" w:space="0" w:color="auto"/>
            <w:bottom w:val="none" w:sz="0" w:space="0" w:color="auto"/>
            <w:right w:val="none" w:sz="0" w:space="0" w:color="auto"/>
          </w:divBdr>
        </w:div>
        <w:div w:id="712654898">
          <w:marLeft w:val="0"/>
          <w:marRight w:val="0"/>
          <w:marTop w:val="0"/>
          <w:marBottom w:val="0"/>
          <w:divBdr>
            <w:top w:val="none" w:sz="0" w:space="0" w:color="auto"/>
            <w:left w:val="none" w:sz="0" w:space="0" w:color="auto"/>
            <w:bottom w:val="none" w:sz="0" w:space="0" w:color="auto"/>
            <w:right w:val="none" w:sz="0" w:space="0" w:color="auto"/>
          </w:divBdr>
        </w:div>
        <w:div w:id="1387486794">
          <w:marLeft w:val="0"/>
          <w:marRight w:val="0"/>
          <w:marTop w:val="0"/>
          <w:marBottom w:val="0"/>
          <w:divBdr>
            <w:top w:val="none" w:sz="0" w:space="0" w:color="auto"/>
            <w:left w:val="none" w:sz="0" w:space="0" w:color="auto"/>
            <w:bottom w:val="none" w:sz="0" w:space="0" w:color="auto"/>
            <w:right w:val="none" w:sz="0" w:space="0" w:color="auto"/>
          </w:divBdr>
        </w:div>
        <w:div w:id="1461651930">
          <w:marLeft w:val="0"/>
          <w:marRight w:val="0"/>
          <w:marTop w:val="0"/>
          <w:marBottom w:val="0"/>
          <w:divBdr>
            <w:top w:val="none" w:sz="0" w:space="0" w:color="auto"/>
            <w:left w:val="none" w:sz="0" w:space="0" w:color="auto"/>
            <w:bottom w:val="none" w:sz="0" w:space="0" w:color="auto"/>
            <w:right w:val="none" w:sz="0" w:space="0" w:color="auto"/>
          </w:divBdr>
        </w:div>
        <w:div w:id="1950695881">
          <w:marLeft w:val="0"/>
          <w:marRight w:val="0"/>
          <w:marTop w:val="0"/>
          <w:marBottom w:val="0"/>
          <w:divBdr>
            <w:top w:val="none" w:sz="0" w:space="0" w:color="auto"/>
            <w:left w:val="none" w:sz="0" w:space="0" w:color="auto"/>
            <w:bottom w:val="none" w:sz="0" w:space="0" w:color="auto"/>
            <w:right w:val="none" w:sz="0" w:space="0" w:color="auto"/>
          </w:divBdr>
        </w:div>
        <w:div w:id="1188985693">
          <w:marLeft w:val="0"/>
          <w:marRight w:val="0"/>
          <w:marTop w:val="0"/>
          <w:marBottom w:val="0"/>
          <w:divBdr>
            <w:top w:val="none" w:sz="0" w:space="0" w:color="auto"/>
            <w:left w:val="none" w:sz="0" w:space="0" w:color="auto"/>
            <w:bottom w:val="none" w:sz="0" w:space="0" w:color="auto"/>
            <w:right w:val="none" w:sz="0" w:space="0" w:color="auto"/>
          </w:divBdr>
        </w:div>
        <w:div w:id="1122771092">
          <w:marLeft w:val="0"/>
          <w:marRight w:val="0"/>
          <w:marTop w:val="0"/>
          <w:marBottom w:val="0"/>
          <w:divBdr>
            <w:top w:val="none" w:sz="0" w:space="0" w:color="auto"/>
            <w:left w:val="none" w:sz="0" w:space="0" w:color="auto"/>
            <w:bottom w:val="none" w:sz="0" w:space="0" w:color="auto"/>
            <w:right w:val="none" w:sz="0" w:space="0" w:color="auto"/>
          </w:divBdr>
        </w:div>
        <w:div w:id="1686250091">
          <w:marLeft w:val="0"/>
          <w:marRight w:val="0"/>
          <w:marTop w:val="0"/>
          <w:marBottom w:val="0"/>
          <w:divBdr>
            <w:top w:val="none" w:sz="0" w:space="0" w:color="auto"/>
            <w:left w:val="none" w:sz="0" w:space="0" w:color="auto"/>
            <w:bottom w:val="none" w:sz="0" w:space="0" w:color="auto"/>
            <w:right w:val="none" w:sz="0" w:space="0" w:color="auto"/>
          </w:divBdr>
        </w:div>
        <w:div w:id="2102800276">
          <w:marLeft w:val="0"/>
          <w:marRight w:val="0"/>
          <w:marTop w:val="0"/>
          <w:marBottom w:val="0"/>
          <w:divBdr>
            <w:top w:val="none" w:sz="0" w:space="0" w:color="auto"/>
            <w:left w:val="none" w:sz="0" w:space="0" w:color="auto"/>
            <w:bottom w:val="none" w:sz="0" w:space="0" w:color="auto"/>
            <w:right w:val="none" w:sz="0" w:space="0" w:color="auto"/>
          </w:divBdr>
        </w:div>
        <w:div w:id="1627269998">
          <w:marLeft w:val="0"/>
          <w:marRight w:val="0"/>
          <w:marTop w:val="0"/>
          <w:marBottom w:val="0"/>
          <w:divBdr>
            <w:top w:val="none" w:sz="0" w:space="0" w:color="auto"/>
            <w:left w:val="none" w:sz="0" w:space="0" w:color="auto"/>
            <w:bottom w:val="none" w:sz="0" w:space="0" w:color="auto"/>
            <w:right w:val="none" w:sz="0" w:space="0" w:color="auto"/>
          </w:divBdr>
        </w:div>
        <w:div w:id="728924085">
          <w:marLeft w:val="0"/>
          <w:marRight w:val="0"/>
          <w:marTop w:val="0"/>
          <w:marBottom w:val="0"/>
          <w:divBdr>
            <w:top w:val="none" w:sz="0" w:space="0" w:color="auto"/>
            <w:left w:val="none" w:sz="0" w:space="0" w:color="auto"/>
            <w:bottom w:val="none" w:sz="0" w:space="0" w:color="auto"/>
            <w:right w:val="none" w:sz="0" w:space="0" w:color="auto"/>
          </w:divBdr>
        </w:div>
        <w:div w:id="1901748435">
          <w:marLeft w:val="0"/>
          <w:marRight w:val="0"/>
          <w:marTop w:val="0"/>
          <w:marBottom w:val="0"/>
          <w:divBdr>
            <w:top w:val="none" w:sz="0" w:space="0" w:color="auto"/>
            <w:left w:val="none" w:sz="0" w:space="0" w:color="auto"/>
            <w:bottom w:val="none" w:sz="0" w:space="0" w:color="auto"/>
            <w:right w:val="none" w:sz="0" w:space="0" w:color="auto"/>
          </w:divBdr>
        </w:div>
        <w:div w:id="450318055">
          <w:marLeft w:val="0"/>
          <w:marRight w:val="0"/>
          <w:marTop w:val="0"/>
          <w:marBottom w:val="0"/>
          <w:divBdr>
            <w:top w:val="none" w:sz="0" w:space="0" w:color="auto"/>
            <w:left w:val="none" w:sz="0" w:space="0" w:color="auto"/>
            <w:bottom w:val="none" w:sz="0" w:space="0" w:color="auto"/>
            <w:right w:val="none" w:sz="0" w:space="0" w:color="auto"/>
          </w:divBdr>
        </w:div>
        <w:div w:id="193009314">
          <w:marLeft w:val="0"/>
          <w:marRight w:val="0"/>
          <w:marTop w:val="0"/>
          <w:marBottom w:val="0"/>
          <w:divBdr>
            <w:top w:val="none" w:sz="0" w:space="0" w:color="auto"/>
            <w:left w:val="none" w:sz="0" w:space="0" w:color="auto"/>
            <w:bottom w:val="none" w:sz="0" w:space="0" w:color="auto"/>
            <w:right w:val="none" w:sz="0" w:space="0" w:color="auto"/>
          </w:divBdr>
        </w:div>
        <w:div w:id="1308896246">
          <w:marLeft w:val="0"/>
          <w:marRight w:val="0"/>
          <w:marTop w:val="0"/>
          <w:marBottom w:val="0"/>
          <w:divBdr>
            <w:top w:val="none" w:sz="0" w:space="0" w:color="auto"/>
            <w:left w:val="none" w:sz="0" w:space="0" w:color="auto"/>
            <w:bottom w:val="none" w:sz="0" w:space="0" w:color="auto"/>
            <w:right w:val="none" w:sz="0" w:space="0" w:color="auto"/>
          </w:divBdr>
        </w:div>
        <w:div w:id="354384852">
          <w:marLeft w:val="0"/>
          <w:marRight w:val="0"/>
          <w:marTop w:val="0"/>
          <w:marBottom w:val="0"/>
          <w:divBdr>
            <w:top w:val="none" w:sz="0" w:space="0" w:color="auto"/>
            <w:left w:val="none" w:sz="0" w:space="0" w:color="auto"/>
            <w:bottom w:val="none" w:sz="0" w:space="0" w:color="auto"/>
            <w:right w:val="none" w:sz="0" w:space="0" w:color="auto"/>
          </w:divBdr>
        </w:div>
        <w:div w:id="610011813">
          <w:marLeft w:val="0"/>
          <w:marRight w:val="0"/>
          <w:marTop w:val="0"/>
          <w:marBottom w:val="0"/>
          <w:divBdr>
            <w:top w:val="none" w:sz="0" w:space="0" w:color="auto"/>
            <w:left w:val="none" w:sz="0" w:space="0" w:color="auto"/>
            <w:bottom w:val="none" w:sz="0" w:space="0" w:color="auto"/>
            <w:right w:val="none" w:sz="0" w:space="0" w:color="auto"/>
          </w:divBdr>
        </w:div>
        <w:div w:id="1607074596">
          <w:marLeft w:val="0"/>
          <w:marRight w:val="0"/>
          <w:marTop w:val="0"/>
          <w:marBottom w:val="0"/>
          <w:divBdr>
            <w:top w:val="none" w:sz="0" w:space="0" w:color="auto"/>
            <w:left w:val="none" w:sz="0" w:space="0" w:color="auto"/>
            <w:bottom w:val="none" w:sz="0" w:space="0" w:color="auto"/>
            <w:right w:val="none" w:sz="0" w:space="0" w:color="auto"/>
          </w:divBdr>
        </w:div>
        <w:div w:id="210115701">
          <w:marLeft w:val="0"/>
          <w:marRight w:val="0"/>
          <w:marTop w:val="0"/>
          <w:marBottom w:val="0"/>
          <w:divBdr>
            <w:top w:val="none" w:sz="0" w:space="0" w:color="auto"/>
            <w:left w:val="none" w:sz="0" w:space="0" w:color="auto"/>
            <w:bottom w:val="none" w:sz="0" w:space="0" w:color="auto"/>
            <w:right w:val="none" w:sz="0" w:space="0" w:color="auto"/>
          </w:divBdr>
        </w:div>
        <w:div w:id="1214080320">
          <w:marLeft w:val="0"/>
          <w:marRight w:val="0"/>
          <w:marTop w:val="0"/>
          <w:marBottom w:val="0"/>
          <w:divBdr>
            <w:top w:val="none" w:sz="0" w:space="0" w:color="auto"/>
            <w:left w:val="none" w:sz="0" w:space="0" w:color="auto"/>
            <w:bottom w:val="none" w:sz="0" w:space="0" w:color="auto"/>
            <w:right w:val="none" w:sz="0" w:space="0" w:color="auto"/>
          </w:divBdr>
        </w:div>
        <w:div w:id="1532570140">
          <w:marLeft w:val="0"/>
          <w:marRight w:val="0"/>
          <w:marTop w:val="0"/>
          <w:marBottom w:val="0"/>
          <w:divBdr>
            <w:top w:val="none" w:sz="0" w:space="0" w:color="auto"/>
            <w:left w:val="none" w:sz="0" w:space="0" w:color="auto"/>
            <w:bottom w:val="none" w:sz="0" w:space="0" w:color="auto"/>
            <w:right w:val="none" w:sz="0" w:space="0" w:color="auto"/>
          </w:divBdr>
        </w:div>
        <w:div w:id="2072726344">
          <w:marLeft w:val="0"/>
          <w:marRight w:val="0"/>
          <w:marTop w:val="0"/>
          <w:marBottom w:val="0"/>
          <w:divBdr>
            <w:top w:val="none" w:sz="0" w:space="0" w:color="auto"/>
            <w:left w:val="none" w:sz="0" w:space="0" w:color="auto"/>
            <w:bottom w:val="none" w:sz="0" w:space="0" w:color="auto"/>
            <w:right w:val="none" w:sz="0" w:space="0" w:color="auto"/>
          </w:divBdr>
        </w:div>
        <w:div w:id="954677897">
          <w:marLeft w:val="0"/>
          <w:marRight w:val="0"/>
          <w:marTop w:val="0"/>
          <w:marBottom w:val="0"/>
          <w:divBdr>
            <w:top w:val="none" w:sz="0" w:space="0" w:color="auto"/>
            <w:left w:val="none" w:sz="0" w:space="0" w:color="auto"/>
            <w:bottom w:val="none" w:sz="0" w:space="0" w:color="auto"/>
            <w:right w:val="none" w:sz="0" w:space="0" w:color="auto"/>
          </w:divBdr>
        </w:div>
        <w:div w:id="1156147108">
          <w:marLeft w:val="0"/>
          <w:marRight w:val="0"/>
          <w:marTop w:val="0"/>
          <w:marBottom w:val="0"/>
          <w:divBdr>
            <w:top w:val="none" w:sz="0" w:space="0" w:color="auto"/>
            <w:left w:val="none" w:sz="0" w:space="0" w:color="auto"/>
            <w:bottom w:val="none" w:sz="0" w:space="0" w:color="auto"/>
            <w:right w:val="none" w:sz="0" w:space="0" w:color="auto"/>
          </w:divBdr>
        </w:div>
        <w:div w:id="379136957">
          <w:marLeft w:val="0"/>
          <w:marRight w:val="0"/>
          <w:marTop w:val="0"/>
          <w:marBottom w:val="0"/>
          <w:divBdr>
            <w:top w:val="none" w:sz="0" w:space="0" w:color="auto"/>
            <w:left w:val="none" w:sz="0" w:space="0" w:color="auto"/>
            <w:bottom w:val="none" w:sz="0" w:space="0" w:color="auto"/>
            <w:right w:val="none" w:sz="0" w:space="0" w:color="auto"/>
          </w:divBdr>
        </w:div>
        <w:div w:id="94717360">
          <w:marLeft w:val="0"/>
          <w:marRight w:val="0"/>
          <w:marTop w:val="0"/>
          <w:marBottom w:val="0"/>
          <w:divBdr>
            <w:top w:val="none" w:sz="0" w:space="0" w:color="auto"/>
            <w:left w:val="none" w:sz="0" w:space="0" w:color="auto"/>
            <w:bottom w:val="none" w:sz="0" w:space="0" w:color="auto"/>
            <w:right w:val="none" w:sz="0" w:space="0" w:color="auto"/>
          </w:divBdr>
        </w:div>
        <w:div w:id="48262405">
          <w:marLeft w:val="0"/>
          <w:marRight w:val="0"/>
          <w:marTop w:val="0"/>
          <w:marBottom w:val="0"/>
          <w:divBdr>
            <w:top w:val="none" w:sz="0" w:space="0" w:color="auto"/>
            <w:left w:val="none" w:sz="0" w:space="0" w:color="auto"/>
            <w:bottom w:val="none" w:sz="0" w:space="0" w:color="auto"/>
            <w:right w:val="none" w:sz="0" w:space="0" w:color="auto"/>
          </w:divBdr>
        </w:div>
        <w:div w:id="1984581421">
          <w:marLeft w:val="0"/>
          <w:marRight w:val="0"/>
          <w:marTop w:val="0"/>
          <w:marBottom w:val="0"/>
          <w:divBdr>
            <w:top w:val="none" w:sz="0" w:space="0" w:color="auto"/>
            <w:left w:val="none" w:sz="0" w:space="0" w:color="auto"/>
            <w:bottom w:val="none" w:sz="0" w:space="0" w:color="auto"/>
            <w:right w:val="none" w:sz="0" w:space="0" w:color="auto"/>
          </w:divBdr>
        </w:div>
        <w:div w:id="523520916">
          <w:marLeft w:val="0"/>
          <w:marRight w:val="0"/>
          <w:marTop w:val="0"/>
          <w:marBottom w:val="0"/>
          <w:divBdr>
            <w:top w:val="none" w:sz="0" w:space="0" w:color="auto"/>
            <w:left w:val="none" w:sz="0" w:space="0" w:color="auto"/>
            <w:bottom w:val="none" w:sz="0" w:space="0" w:color="auto"/>
            <w:right w:val="none" w:sz="0" w:space="0" w:color="auto"/>
          </w:divBdr>
        </w:div>
        <w:div w:id="2029595153">
          <w:marLeft w:val="0"/>
          <w:marRight w:val="0"/>
          <w:marTop w:val="0"/>
          <w:marBottom w:val="0"/>
          <w:divBdr>
            <w:top w:val="none" w:sz="0" w:space="0" w:color="auto"/>
            <w:left w:val="none" w:sz="0" w:space="0" w:color="auto"/>
            <w:bottom w:val="none" w:sz="0" w:space="0" w:color="auto"/>
            <w:right w:val="none" w:sz="0" w:space="0" w:color="auto"/>
          </w:divBdr>
        </w:div>
        <w:div w:id="1707636793">
          <w:marLeft w:val="0"/>
          <w:marRight w:val="0"/>
          <w:marTop w:val="0"/>
          <w:marBottom w:val="0"/>
          <w:divBdr>
            <w:top w:val="none" w:sz="0" w:space="0" w:color="auto"/>
            <w:left w:val="none" w:sz="0" w:space="0" w:color="auto"/>
            <w:bottom w:val="none" w:sz="0" w:space="0" w:color="auto"/>
            <w:right w:val="none" w:sz="0" w:space="0" w:color="auto"/>
          </w:divBdr>
        </w:div>
        <w:div w:id="1437015801">
          <w:marLeft w:val="0"/>
          <w:marRight w:val="0"/>
          <w:marTop w:val="0"/>
          <w:marBottom w:val="0"/>
          <w:divBdr>
            <w:top w:val="none" w:sz="0" w:space="0" w:color="auto"/>
            <w:left w:val="none" w:sz="0" w:space="0" w:color="auto"/>
            <w:bottom w:val="none" w:sz="0" w:space="0" w:color="auto"/>
            <w:right w:val="none" w:sz="0" w:space="0" w:color="auto"/>
          </w:divBdr>
        </w:div>
        <w:div w:id="1482386684">
          <w:marLeft w:val="0"/>
          <w:marRight w:val="0"/>
          <w:marTop w:val="0"/>
          <w:marBottom w:val="0"/>
          <w:divBdr>
            <w:top w:val="none" w:sz="0" w:space="0" w:color="auto"/>
            <w:left w:val="none" w:sz="0" w:space="0" w:color="auto"/>
            <w:bottom w:val="none" w:sz="0" w:space="0" w:color="auto"/>
            <w:right w:val="none" w:sz="0" w:space="0" w:color="auto"/>
          </w:divBdr>
        </w:div>
        <w:div w:id="670916370">
          <w:marLeft w:val="0"/>
          <w:marRight w:val="0"/>
          <w:marTop w:val="0"/>
          <w:marBottom w:val="0"/>
          <w:divBdr>
            <w:top w:val="none" w:sz="0" w:space="0" w:color="auto"/>
            <w:left w:val="none" w:sz="0" w:space="0" w:color="auto"/>
            <w:bottom w:val="none" w:sz="0" w:space="0" w:color="auto"/>
            <w:right w:val="none" w:sz="0" w:space="0" w:color="auto"/>
          </w:divBdr>
        </w:div>
        <w:div w:id="1613972063">
          <w:marLeft w:val="0"/>
          <w:marRight w:val="0"/>
          <w:marTop w:val="0"/>
          <w:marBottom w:val="0"/>
          <w:divBdr>
            <w:top w:val="none" w:sz="0" w:space="0" w:color="auto"/>
            <w:left w:val="none" w:sz="0" w:space="0" w:color="auto"/>
            <w:bottom w:val="none" w:sz="0" w:space="0" w:color="auto"/>
            <w:right w:val="none" w:sz="0" w:space="0" w:color="auto"/>
          </w:divBdr>
        </w:div>
        <w:div w:id="1429619696">
          <w:marLeft w:val="0"/>
          <w:marRight w:val="0"/>
          <w:marTop w:val="0"/>
          <w:marBottom w:val="0"/>
          <w:divBdr>
            <w:top w:val="none" w:sz="0" w:space="0" w:color="auto"/>
            <w:left w:val="none" w:sz="0" w:space="0" w:color="auto"/>
            <w:bottom w:val="none" w:sz="0" w:space="0" w:color="auto"/>
            <w:right w:val="none" w:sz="0" w:space="0" w:color="auto"/>
          </w:divBdr>
        </w:div>
        <w:div w:id="1917781300">
          <w:marLeft w:val="0"/>
          <w:marRight w:val="0"/>
          <w:marTop w:val="0"/>
          <w:marBottom w:val="0"/>
          <w:divBdr>
            <w:top w:val="none" w:sz="0" w:space="0" w:color="auto"/>
            <w:left w:val="none" w:sz="0" w:space="0" w:color="auto"/>
            <w:bottom w:val="none" w:sz="0" w:space="0" w:color="auto"/>
            <w:right w:val="none" w:sz="0" w:space="0" w:color="auto"/>
          </w:divBdr>
        </w:div>
        <w:div w:id="671878396">
          <w:marLeft w:val="0"/>
          <w:marRight w:val="0"/>
          <w:marTop w:val="0"/>
          <w:marBottom w:val="0"/>
          <w:divBdr>
            <w:top w:val="none" w:sz="0" w:space="0" w:color="auto"/>
            <w:left w:val="none" w:sz="0" w:space="0" w:color="auto"/>
            <w:bottom w:val="none" w:sz="0" w:space="0" w:color="auto"/>
            <w:right w:val="none" w:sz="0" w:space="0" w:color="auto"/>
          </w:divBdr>
        </w:div>
        <w:div w:id="823811332">
          <w:marLeft w:val="0"/>
          <w:marRight w:val="0"/>
          <w:marTop w:val="0"/>
          <w:marBottom w:val="0"/>
          <w:divBdr>
            <w:top w:val="none" w:sz="0" w:space="0" w:color="auto"/>
            <w:left w:val="none" w:sz="0" w:space="0" w:color="auto"/>
            <w:bottom w:val="none" w:sz="0" w:space="0" w:color="auto"/>
            <w:right w:val="none" w:sz="0" w:space="0" w:color="auto"/>
          </w:divBdr>
        </w:div>
        <w:div w:id="1982804400">
          <w:marLeft w:val="0"/>
          <w:marRight w:val="0"/>
          <w:marTop w:val="0"/>
          <w:marBottom w:val="0"/>
          <w:divBdr>
            <w:top w:val="none" w:sz="0" w:space="0" w:color="auto"/>
            <w:left w:val="none" w:sz="0" w:space="0" w:color="auto"/>
            <w:bottom w:val="none" w:sz="0" w:space="0" w:color="auto"/>
            <w:right w:val="none" w:sz="0" w:space="0" w:color="auto"/>
          </w:divBdr>
        </w:div>
        <w:div w:id="1097141160">
          <w:marLeft w:val="0"/>
          <w:marRight w:val="0"/>
          <w:marTop w:val="0"/>
          <w:marBottom w:val="0"/>
          <w:divBdr>
            <w:top w:val="none" w:sz="0" w:space="0" w:color="auto"/>
            <w:left w:val="none" w:sz="0" w:space="0" w:color="auto"/>
            <w:bottom w:val="none" w:sz="0" w:space="0" w:color="auto"/>
            <w:right w:val="none" w:sz="0" w:space="0" w:color="auto"/>
          </w:divBdr>
        </w:div>
        <w:div w:id="801461534">
          <w:marLeft w:val="0"/>
          <w:marRight w:val="0"/>
          <w:marTop w:val="0"/>
          <w:marBottom w:val="0"/>
          <w:divBdr>
            <w:top w:val="none" w:sz="0" w:space="0" w:color="auto"/>
            <w:left w:val="none" w:sz="0" w:space="0" w:color="auto"/>
            <w:bottom w:val="none" w:sz="0" w:space="0" w:color="auto"/>
            <w:right w:val="none" w:sz="0" w:space="0" w:color="auto"/>
          </w:divBdr>
        </w:div>
        <w:div w:id="2124299259">
          <w:marLeft w:val="0"/>
          <w:marRight w:val="0"/>
          <w:marTop w:val="0"/>
          <w:marBottom w:val="0"/>
          <w:divBdr>
            <w:top w:val="none" w:sz="0" w:space="0" w:color="auto"/>
            <w:left w:val="none" w:sz="0" w:space="0" w:color="auto"/>
            <w:bottom w:val="none" w:sz="0" w:space="0" w:color="auto"/>
            <w:right w:val="none" w:sz="0" w:space="0" w:color="auto"/>
          </w:divBdr>
        </w:div>
        <w:div w:id="564796632">
          <w:marLeft w:val="0"/>
          <w:marRight w:val="0"/>
          <w:marTop w:val="0"/>
          <w:marBottom w:val="0"/>
          <w:divBdr>
            <w:top w:val="none" w:sz="0" w:space="0" w:color="auto"/>
            <w:left w:val="none" w:sz="0" w:space="0" w:color="auto"/>
            <w:bottom w:val="none" w:sz="0" w:space="0" w:color="auto"/>
            <w:right w:val="none" w:sz="0" w:space="0" w:color="auto"/>
          </w:divBdr>
        </w:div>
        <w:div w:id="555898547">
          <w:marLeft w:val="0"/>
          <w:marRight w:val="0"/>
          <w:marTop w:val="0"/>
          <w:marBottom w:val="0"/>
          <w:divBdr>
            <w:top w:val="none" w:sz="0" w:space="0" w:color="auto"/>
            <w:left w:val="none" w:sz="0" w:space="0" w:color="auto"/>
            <w:bottom w:val="none" w:sz="0" w:space="0" w:color="auto"/>
            <w:right w:val="none" w:sz="0" w:space="0" w:color="auto"/>
          </w:divBdr>
        </w:div>
        <w:div w:id="1017852091">
          <w:marLeft w:val="0"/>
          <w:marRight w:val="0"/>
          <w:marTop w:val="0"/>
          <w:marBottom w:val="0"/>
          <w:divBdr>
            <w:top w:val="none" w:sz="0" w:space="0" w:color="auto"/>
            <w:left w:val="none" w:sz="0" w:space="0" w:color="auto"/>
            <w:bottom w:val="none" w:sz="0" w:space="0" w:color="auto"/>
            <w:right w:val="none" w:sz="0" w:space="0" w:color="auto"/>
          </w:divBdr>
        </w:div>
        <w:div w:id="2072652679">
          <w:marLeft w:val="0"/>
          <w:marRight w:val="0"/>
          <w:marTop w:val="0"/>
          <w:marBottom w:val="0"/>
          <w:divBdr>
            <w:top w:val="none" w:sz="0" w:space="0" w:color="auto"/>
            <w:left w:val="none" w:sz="0" w:space="0" w:color="auto"/>
            <w:bottom w:val="none" w:sz="0" w:space="0" w:color="auto"/>
            <w:right w:val="none" w:sz="0" w:space="0" w:color="auto"/>
          </w:divBdr>
        </w:div>
        <w:div w:id="1814634176">
          <w:marLeft w:val="0"/>
          <w:marRight w:val="0"/>
          <w:marTop w:val="0"/>
          <w:marBottom w:val="0"/>
          <w:divBdr>
            <w:top w:val="none" w:sz="0" w:space="0" w:color="auto"/>
            <w:left w:val="none" w:sz="0" w:space="0" w:color="auto"/>
            <w:bottom w:val="none" w:sz="0" w:space="0" w:color="auto"/>
            <w:right w:val="none" w:sz="0" w:space="0" w:color="auto"/>
          </w:divBdr>
        </w:div>
        <w:div w:id="1122310132">
          <w:marLeft w:val="0"/>
          <w:marRight w:val="0"/>
          <w:marTop w:val="0"/>
          <w:marBottom w:val="0"/>
          <w:divBdr>
            <w:top w:val="none" w:sz="0" w:space="0" w:color="auto"/>
            <w:left w:val="none" w:sz="0" w:space="0" w:color="auto"/>
            <w:bottom w:val="none" w:sz="0" w:space="0" w:color="auto"/>
            <w:right w:val="none" w:sz="0" w:space="0" w:color="auto"/>
          </w:divBdr>
        </w:div>
        <w:div w:id="1855339939">
          <w:marLeft w:val="0"/>
          <w:marRight w:val="0"/>
          <w:marTop w:val="0"/>
          <w:marBottom w:val="0"/>
          <w:divBdr>
            <w:top w:val="none" w:sz="0" w:space="0" w:color="auto"/>
            <w:left w:val="none" w:sz="0" w:space="0" w:color="auto"/>
            <w:bottom w:val="none" w:sz="0" w:space="0" w:color="auto"/>
            <w:right w:val="none" w:sz="0" w:space="0" w:color="auto"/>
          </w:divBdr>
        </w:div>
        <w:div w:id="972062267">
          <w:marLeft w:val="0"/>
          <w:marRight w:val="0"/>
          <w:marTop w:val="0"/>
          <w:marBottom w:val="0"/>
          <w:divBdr>
            <w:top w:val="none" w:sz="0" w:space="0" w:color="auto"/>
            <w:left w:val="none" w:sz="0" w:space="0" w:color="auto"/>
            <w:bottom w:val="none" w:sz="0" w:space="0" w:color="auto"/>
            <w:right w:val="none" w:sz="0" w:space="0" w:color="auto"/>
          </w:divBdr>
        </w:div>
        <w:div w:id="1545486918">
          <w:marLeft w:val="0"/>
          <w:marRight w:val="0"/>
          <w:marTop w:val="0"/>
          <w:marBottom w:val="0"/>
          <w:divBdr>
            <w:top w:val="none" w:sz="0" w:space="0" w:color="auto"/>
            <w:left w:val="none" w:sz="0" w:space="0" w:color="auto"/>
            <w:bottom w:val="none" w:sz="0" w:space="0" w:color="auto"/>
            <w:right w:val="none" w:sz="0" w:space="0" w:color="auto"/>
          </w:divBdr>
        </w:div>
        <w:div w:id="65420226">
          <w:marLeft w:val="0"/>
          <w:marRight w:val="0"/>
          <w:marTop w:val="0"/>
          <w:marBottom w:val="0"/>
          <w:divBdr>
            <w:top w:val="none" w:sz="0" w:space="0" w:color="auto"/>
            <w:left w:val="none" w:sz="0" w:space="0" w:color="auto"/>
            <w:bottom w:val="none" w:sz="0" w:space="0" w:color="auto"/>
            <w:right w:val="none" w:sz="0" w:space="0" w:color="auto"/>
          </w:divBdr>
        </w:div>
        <w:div w:id="679162699">
          <w:marLeft w:val="0"/>
          <w:marRight w:val="0"/>
          <w:marTop w:val="0"/>
          <w:marBottom w:val="0"/>
          <w:divBdr>
            <w:top w:val="none" w:sz="0" w:space="0" w:color="auto"/>
            <w:left w:val="none" w:sz="0" w:space="0" w:color="auto"/>
            <w:bottom w:val="none" w:sz="0" w:space="0" w:color="auto"/>
            <w:right w:val="none" w:sz="0" w:space="0" w:color="auto"/>
          </w:divBdr>
        </w:div>
        <w:div w:id="1394354525">
          <w:marLeft w:val="0"/>
          <w:marRight w:val="0"/>
          <w:marTop w:val="0"/>
          <w:marBottom w:val="0"/>
          <w:divBdr>
            <w:top w:val="none" w:sz="0" w:space="0" w:color="auto"/>
            <w:left w:val="none" w:sz="0" w:space="0" w:color="auto"/>
            <w:bottom w:val="none" w:sz="0" w:space="0" w:color="auto"/>
            <w:right w:val="none" w:sz="0" w:space="0" w:color="auto"/>
          </w:divBdr>
        </w:div>
        <w:div w:id="2006475575">
          <w:marLeft w:val="0"/>
          <w:marRight w:val="0"/>
          <w:marTop w:val="0"/>
          <w:marBottom w:val="0"/>
          <w:divBdr>
            <w:top w:val="none" w:sz="0" w:space="0" w:color="auto"/>
            <w:left w:val="none" w:sz="0" w:space="0" w:color="auto"/>
            <w:bottom w:val="none" w:sz="0" w:space="0" w:color="auto"/>
            <w:right w:val="none" w:sz="0" w:space="0" w:color="auto"/>
          </w:divBdr>
        </w:div>
        <w:div w:id="1512720303">
          <w:marLeft w:val="0"/>
          <w:marRight w:val="0"/>
          <w:marTop w:val="0"/>
          <w:marBottom w:val="0"/>
          <w:divBdr>
            <w:top w:val="none" w:sz="0" w:space="0" w:color="auto"/>
            <w:left w:val="none" w:sz="0" w:space="0" w:color="auto"/>
            <w:bottom w:val="none" w:sz="0" w:space="0" w:color="auto"/>
            <w:right w:val="none" w:sz="0" w:space="0" w:color="auto"/>
          </w:divBdr>
        </w:div>
        <w:div w:id="852033797">
          <w:marLeft w:val="0"/>
          <w:marRight w:val="0"/>
          <w:marTop w:val="0"/>
          <w:marBottom w:val="0"/>
          <w:divBdr>
            <w:top w:val="none" w:sz="0" w:space="0" w:color="auto"/>
            <w:left w:val="none" w:sz="0" w:space="0" w:color="auto"/>
            <w:bottom w:val="none" w:sz="0" w:space="0" w:color="auto"/>
            <w:right w:val="none" w:sz="0" w:space="0" w:color="auto"/>
          </w:divBdr>
        </w:div>
        <w:div w:id="488986946">
          <w:marLeft w:val="0"/>
          <w:marRight w:val="0"/>
          <w:marTop w:val="0"/>
          <w:marBottom w:val="0"/>
          <w:divBdr>
            <w:top w:val="none" w:sz="0" w:space="0" w:color="auto"/>
            <w:left w:val="none" w:sz="0" w:space="0" w:color="auto"/>
            <w:bottom w:val="none" w:sz="0" w:space="0" w:color="auto"/>
            <w:right w:val="none" w:sz="0" w:space="0" w:color="auto"/>
          </w:divBdr>
        </w:div>
        <w:div w:id="1421105186">
          <w:marLeft w:val="0"/>
          <w:marRight w:val="0"/>
          <w:marTop w:val="0"/>
          <w:marBottom w:val="0"/>
          <w:divBdr>
            <w:top w:val="none" w:sz="0" w:space="0" w:color="auto"/>
            <w:left w:val="none" w:sz="0" w:space="0" w:color="auto"/>
            <w:bottom w:val="none" w:sz="0" w:space="0" w:color="auto"/>
            <w:right w:val="none" w:sz="0" w:space="0" w:color="auto"/>
          </w:divBdr>
        </w:div>
        <w:div w:id="704214244">
          <w:marLeft w:val="0"/>
          <w:marRight w:val="0"/>
          <w:marTop w:val="0"/>
          <w:marBottom w:val="0"/>
          <w:divBdr>
            <w:top w:val="none" w:sz="0" w:space="0" w:color="auto"/>
            <w:left w:val="none" w:sz="0" w:space="0" w:color="auto"/>
            <w:bottom w:val="none" w:sz="0" w:space="0" w:color="auto"/>
            <w:right w:val="none" w:sz="0" w:space="0" w:color="auto"/>
          </w:divBdr>
        </w:div>
        <w:div w:id="2059622415">
          <w:marLeft w:val="0"/>
          <w:marRight w:val="0"/>
          <w:marTop w:val="0"/>
          <w:marBottom w:val="0"/>
          <w:divBdr>
            <w:top w:val="none" w:sz="0" w:space="0" w:color="auto"/>
            <w:left w:val="none" w:sz="0" w:space="0" w:color="auto"/>
            <w:bottom w:val="none" w:sz="0" w:space="0" w:color="auto"/>
            <w:right w:val="none" w:sz="0" w:space="0" w:color="auto"/>
          </w:divBdr>
        </w:div>
        <w:div w:id="1451170249">
          <w:marLeft w:val="0"/>
          <w:marRight w:val="0"/>
          <w:marTop w:val="0"/>
          <w:marBottom w:val="0"/>
          <w:divBdr>
            <w:top w:val="none" w:sz="0" w:space="0" w:color="auto"/>
            <w:left w:val="none" w:sz="0" w:space="0" w:color="auto"/>
            <w:bottom w:val="none" w:sz="0" w:space="0" w:color="auto"/>
            <w:right w:val="none" w:sz="0" w:space="0" w:color="auto"/>
          </w:divBdr>
        </w:div>
        <w:div w:id="1244992785">
          <w:marLeft w:val="0"/>
          <w:marRight w:val="0"/>
          <w:marTop w:val="0"/>
          <w:marBottom w:val="0"/>
          <w:divBdr>
            <w:top w:val="none" w:sz="0" w:space="0" w:color="auto"/>
            <w:left w:val="none" w:sz="0" w:space="0" w:color="auto"/>
            <w:bottom w:val="none" w:sz="0" w:space="0" w:color="auto"/>
            <w:right w:val="none" w:sz="0" w:space="0" w:color="auto"/>
          </w:divBdr>
        </w:div>
        <w:div w:id="1200825773">
          <w:marLeft w:val="0"/>
          <w:marRight w:val="0"/>
          <w:marTop w:val="0"/>
          <w:marBottom w:val="0"/>
          <w:divBdr>
            <w:top w:val="none" w:sz="0" w:space="0" w:color="auto"/>
            <w:left w:val="none" w:sz="0" w:space="0" w:color="auto"/>
            <w:bottom w:val="none" w:sz="0" w:space="0" w:color="auto"/>
            <w:right w:val="none" w:sz="0" w:space="0" w:color="auto"/>
          </w:divBdr>
        </w:div>
      </w:divsChild>
    </w:div>
    <w:div w:id="1677465268">
      <w:bodyDiv w:val="1"/>
      <w:marLeft w:val="0"/>
      <w:marRight w:val="0"/>
      <w:marTop w:val="0"/>
      <w:marBottom w:val="0"/>
      <w:divBdr>
        <w:top w:val="none" w:sz="0" w:space="0" w:color="auto"/>
        <w:left w:val="none" w:sz="0" w:space="0" w:color="auto"/>
        <w:bottom w:val="none" w:sz="0" w:space="0" w:color="auto"/>
        <w:right w:val="none" w:sz="0" w:space="0" w:color="auto"/>
      </w:divBdr>
      <w:divsChild>
        <w:div w:id="2040860328">
          <w:marLeft w:val="0"/>
          <w:marRight w:val="0"/>
          <w:marTop w:val="0"/>
          <w:marBottom w:val="0"/>
          <w:divBdr>
            <w:top w:val="none" w:sz="0" w:space="0" w:color="auto"/>
            <w:left w:val="none" w:sz="0" w:space="0" w:color="auto"/>
            <w:bottom w:val="none" w:sz="0" w:space="0" w:color="auto"/>
            <w:right w:val="none" w:sz="0" w:space="0" w:color="auto"/>
          </w:divBdr>
        </w:div>
        <w:div w:id="1133720416">
          <w:marLeft w:val="0"/>
          <w:marRight w:val="0"/>
          <w:marTop w:val="0"/>
          <w:marBottom w:val="0"/>
          <w:divBdr>
            <w:top w:val="none" w:sz="0" w:space="0" w:color="auto"/>
            <w:left w:val="none" w:sz="0" w:space="0" w:color="auto"/>
            <w:bottom w:val="none" w:sz="0" w:space="0" w:color="auto"/>
            <w:right w:val="none" w:sz="0" w:space="0" w:color="auto"/>
          </w:divBdr>
        </w:div>
        <w:div w:id="315032343">
          <w:marLeft w:val="0"/>
          <w:marRight w:val="0"/>
          <w:marTop w:val="0"/>
          <w:marBottom w:val="0"/>
          <w:divBdr>
            <w:top w:val="none" w:sz="0" w:space="0" w:color="auto"/>
            <w:left w:val="none" w:sz="0" w:space="0" w:color="auto"/>
            <w:bottom w:val="none" w:sz="0" w:space="0" w:color="auto"/>
            <w:right w:val="none" w:sz="0" w:space="0" w:color="auto"/>
          </w:divBdr>
        </w:div>
        <w:div w:id="99188393">
          <w:marLeft w:val="0"/>
          <w:marRight w:val="0"/>
          <w:marTop w:val="0"/>
          <w:marBottom w:val="0"/>
          <w:divBdr>
            <w:top w:val="none" w:sz="0" w:space="0" w:color="auto"/>
            <w:left w:val="none" w:sz="0" w:space="0" w:color="auto"/>
            <w:bottom w:val="none" w:sz="0" w:space="0" w:color="auto"/>
            <w:right w:val="none" w:sz="0" w:space="0" w:color="auto"/>
          </w:divBdr>
        </w:div>
        <w:div w:id="1465584859">
          <w:marLeft w:val="0"/>
          <w:marRight w:val="0"/>
          <w:marTop w:val="0"/>
          <w:marBottom w:val="0"/>
          <w:divBdr>
            <w:top w:val="none" w:sz="0" w:space="0" w:color="auto"/>
            <w:left w:val="none" w:sz="0" w:space="0" w:color="auto"/>
            <w:bottom w:val="none" w:sz="0" w:space="0" w:color="auto"/>
            <w:right w:val="none" w:sz="0" w:space="0" w:color="auto"/>
          </w:divBdr>
        </w:div>
        <w:div w:id="787504056">
          <w:marLeft w:val="0"/>
          <w:marRight w:val="0"/>
          <w:marTop w:val="0"/>
          <w:marBottom w:val="0"/>
          <w:divBdr>
            <w:top w:val="none" w:sz="0" w:space="0" w:color="auto"/>
            <w:left w:val="none" w:sz="0" w:space="0" w:color="auto"/>
            <w:bottom w:val="none" w:sz="0" w:space="0" w:color="auto"/>
            <w:right w:val="none" w:sz="0" w:space="0" w:color="auto"/>
          </w:divBdr>
        </w:div>
        <w:div w:id="1409419741">
          <w:marLeft w:val="0"/>
          <w:marRight w:val="0"/>
          <w:marTop w:val="0"/>
          <w:marBottom w:val="0"/>
          <w:divBdr>
            <w:top w:val="none" w:sz="0" w:space="0" w:color="auto"/>
            <w:left w:val="none" w:sz="0" w:space="0" w:color="auto"/>
            <w:bottom w:val="none" w:sz="0" w:space="0" w:color="auto"/>
            <w:right w:val="none" w:sz="0" w:space="0" w:color="auto"/>
          </w:divBdr>
        </w:div>
        <w:div w:id="2067993374">
          <w:marLeft w:val="0"/>
          <w:marRight w:val="0"/>
          <w:marTop w:val="0"/>
          <w:marBottom w:val="0"/>
          <w:divBdr>
            <w:top w:val="none" w:sz="0" w:space="0" w:color="auto"/>
            <w:left w:val="none" w:sz="0" w:space="0" w:color="auto"/>
            <w:bottom w:val="none" w:sz="0" w:space="0" w:color="auto"/>
            <w:right w:val="none" w:sz="0" w:space="0" w:color="auto"/>
          </w:divBdr>
        </w:div>
        <w:div w:id="1696226060">
          <w:marLeft w:val="0"/>
          <w:marRight w:val="0"/>
          <w:marTop w:val="0"/>
          <w:marBottom w:val="0"/>
          <w:divBdr>
            <w:top w:val="none" w:sz="0" w:space="0" w:color="auto"/>
            <w:left w:val="none" w:sz="0" w:space="0" w:color="auto"/>
            <w:bottom w:val="none" w:sz="0" w:space="0" w:color="auto"/>
            <w:right w:val="none" w:sz="0" w:space="0" w:color="auto"/>
          </w:divBdr>
        </w:div>
        <w:div w:id="2059934363">
          <w:marLeft w:val="0"/>
          <w:marRight w:val="0"/>
          <w:marTop w:val="0"/>
          <w:marBottom w:val="0"/>
          <w:divBdr>
            <w:top w:val="none" w:sz="0" w:space="0" w:color="auto"/>
            <w:left w:val="none" w:sz="0" w:space="0" w:color="auto"/>
            <w:bottom w:val="none" w:sz="0" w:space="0" w:color="auto"/>
            <w:right w:val="none" w:sz="0" w:space="0" w:color="auto"/>
          </w:divBdr>
        </w:div>
        <w:div w:id="775171298">
          <w:marLeft w:val="0"/>
          <w:marRight w:val="0"/>
          <w:marTop w:val="0"/>
          <w:marBottom w:val="0"/>
          <w:divBdr>
            <w:top w:val="none" w:sz="0" w:space="0" w:color="auto"/>
            <w:left w:val="none" w:sz="0" w:space="0" w:color="auto"/>
            <w:bottom w:val="none" w:sz="0" w:space="0" w:color="auto"/>
            <w:right w:val="none" w:sz="0" w:space="0" w:color="auto"/>
          </w:divBdr>
        </w:div>
        <w:div w:id="2133085982">
          <w:marLeft w:val="0"/>
          <w:marRight w:val="0"/>
          <w:marTop w:val="0"/>
          <w:marBottom w:val="0"/>
          <w:divBdr>
            <w:top w:val="none" w:sz="0" w:space="0" w:color="auto"/>
            <w:left w:val="none" w:sz="0" w:space="0" w:color="auto"/>
            <w:bottom w:val="none" w:sz="0" w:space="0" w:color="auto"/>
            <w:right w:val="none" w:sz="0" w:space="0" w:color="auto"/>
          </w:divBdr>
        </w:div>
        <w:div w:id="1299804348">
          <w:marLeft w:val="0"/>
          <w:marRight w:val="0"/>
          <w:marTop w:val="0"/>
          <w:marBottom w:val="0"/>
          <w:divBdr>
            <w:top w:val="none" w:sz="0" w:space="0" w:color="auto"/>
            <w:left w:val="none" w:sz="0" w:space="0" w:color="auto"/>
            <w:bottom w:val="none" w:sz="0" w:space="0" w:color="auto"/>
            <w:right w:val="none" w:sz="0" w:space="0" w:color="auto"/>
          </w:divBdr>
        </w:div>
        <w:div w:id="2122801455">
          <w:marLeft w:val="0"/>
          <w:marRight w:val="0"/>
          <w:marTop w:val="0"/>
          <w:marBottom w:val="0"/>
          <w:divBdr>
            <w:top w:val="none" w:sz="0" w:space="0" w:color="auto"/>
            <w:left w:val="none" w:sz="0" w:space="0" w:color="auto"/>
            <w:bottom w:val="none" w:sz="0" w:space="0" w:color="auto"/>
            <w:right w:val="none" w:sz="0" w:space="0" w:color="auto"/>
          </w:divBdr>
        </w:div>
        <w:div w:id="1904557599">
          <w:marLeft w:val="0"/>
          <w:marRight w:val="0"/>
          <w:marTop w:val="0"/>
          <w:marBottom w:val="0"/>
          <w:divBdr>
            <w:top w:val="none" w:sz="0" w:space="0" w:color="auto"/>
            <w:left w:val="none" w:sz="0" w:space="0" w:color="auto"/>
            <w:bottom w:val="none" w:sz="0" w:space="0" w:color="auto"/>
            <w:right w:val="none" w:sz="0" w:space="0" w:color="auto"/>
          </w:divBdr>
        </w:div>
        <w:div w:id="1039017119">
          <w:marLeft w:val="0"/>
          <w:marRight w:val="0"/>
          <w:marTop w:val="0"/>
          <w:marBottom w:val="0"/>
          <w:divBdr>
            <w:top w:val="none" w:sz="0" w:space="0" w:color="auto"/>
            <w:left w:val="none" w:sz="0" w:space="0" w:color="auto"/>
            <w:bottom w:val="none" w:sz="0" w:space="0" w:color="auto"/>
            <w:right w:val="none" w:sz="0" w:space="0" w:color="auto"/>
          </w:divBdr>
        </w:div>
        <w:div w:id="152989917">
          <w:marLeft w:val="0"/>
          <w:marRight w:val="0"/>
          <w:marTop w:val="0"/>
          <w:marBottom w:val="0"/>
          <w:divBdr>
            <w:top w:val="none" w:sz="0" w:space="0" w:color="auto"/>
            <w:left w:val="none" w:sz="0" w:space="0" w:color="auto"/>
            <w:bottom w:val="none" w:sz="0" w:space="0" w:color="auto"/>
            <w:right w:val="none" w:sz="0" w:space="0" w:color="auto"/>
          </w:divBdr>
        </w:div>
        <w:div w:id="134875661">
          <w:marLeft w:val="0"/>
          <w:marRight w:val="0"/>
          <w:marTop w:val="0"/>
          <w:marBottom w:val="0"/>
          <w:divBdr>
            <w:top w:val="none" w:sz="0" w:space="0" w:color="auto"/>
            <w:left w:val="none" w:sz="0" w:space="0" w:color="auto"/>
            <w:bottom w:val="none" w:sz="0" w:space="0" w:color="auto"/>
            <w:right w:val="none" w:sz="0" w:space="0" w:color="auto"/>
          </w:divBdr>
        </w:div>
        <w:div w:id="453057714">
          <w:marLeft w:val="0"/>
          <w:marRight w:val="0"/>
          <w:marTop w:val="0"/>
          <w:marBottom w:val="0"/>
          <w:divBdr>
            <w:top w:val="none" w:sz="0" w:space="0" w:color="auto"/>
            <w:left w:val="none" w:sz="0" w:space="0" w:color="auto"/>
            <w:bottom w:val="none" w:sz="0" w:space="0" w:color="auto"/>
            <w:right w:val="none" w:sz="0" w:space="0" w:color="auto"/>
          </w:divBdr>
        </w:div>
        <w:div w:id="1814174838">
          <w:marLeft w:val="0"/>
          <w:marRight w:val="0"/>
          <w:marTop w:val="0"/>
          <w:marBottom w:val="0"/>
          <w:divBdr>
            <w:top w:val="none" w:sz="0" w:space="0" w:color="auto"/>
            <w:left w:val="none" w:sz="0" w:space="0" w:color="auto"/>
            <w:bottom w:val="none" w:sz="0" w:space="0" w:color="auto"/>
            <w:right w:val="none" w:sz="0" w:space="0" w:color="auto"/>
          </w:divBdr>
        </w:div>
        <w:div w:id="2053920746">
          <w:marLeft w:val="0"/>
          <w:marRight w:val="0"/>
          <w:marTop w:val="0"/>
          <w:marBottom w:val="0"/>
          <w:divBdr>
            <w:top w:val="none" w:sz="0" w:space="0" w:color="auto"/>
            <w:left w:val="none" w:sz="0" w:space="0" w:color="auto"/>
            <w:bottom w:val="none" w:sz="0" w:space="0" w:color="auto"/>
            <w:right w:val="none" w:sz="0" w:space="0" w:color="auto"/>
          </w:divBdr>
        </w:div>
        <w:div w:id="1100416418">
          <w:marLeft w:val="0"/>
          <w:marRight w:val="0"/>
          <w:marTop w:val="0"/>
          <w:marBottom w:val="0"/>
          <w:divBdr>
            <w:top w:val="none" w:sz="0" w:space="0" w:color="auto"/>
            <w:left w:val="none" w:sz="0" w:space="0" w:color="auto"/>
            <w:bottom w:val="none" w:sz="0" w:space="0" w:color="auto"/>
            <w:right w:val="none" w:sz="0" w:space="0" w:color="auto"/>
          </w:divBdr>
        </w:div>
        <w:div w:id="528377044">
          <w:marLeft w:val="0"/>
          <w:marRight w:val="0"/>
          <w:marTop w:val="0"/>
          <w:marBottom w:val="0"/>
          <w:divBdr>
            <w:top w:val="none" w:sz="0" w:space="0" w:color="auto"/>
            <w:left w:val="none" w:sz="0" w:space="0" w:color="auto"/>
            <w:bottom w:val="none" w:sz="0" w:space="0" w:color="auto"/>
            <w:right w:val="none" w:sz="0" w:space="0" w:color="auto"/>
          </w:divBdr>
        </w:div>
        <w:div w:id="1303848482">
          <w:marLeft w:val="0"/>
          <w:marRight w:val="0"/>
          <w:marTop w:val="0"/>
          <w:marBottom w:val="0"/>
          <w:divBdr>
            <w:top w:val="none" w:sz="0" w:space="0" w:color="auto"/>
            <w:left w:val="none" w:sz="0" w:space="0" w:color="auto"/>
            <w:bottom w:val="none" w:sz="0" w:space="0" w:color="auto"/>
            <w:right w:val="none" w:sz="0" w:space="0" w:color="auto"/>
          </w:divBdr>
        </w:div>
        <w:div w:id="46613484">
          <w:marLeft w:val="0"/>
          <w:marRight w:val="0"/>
          <w:marTop w:val="0"/>
          <w:marBottom w:val="0"/>
          <w:divBdr>
            <w:top w:val="none" w:sz="0" w:space="0" w:color="auto"/>
            <w:left w:val="none" w:sz="0" w:space="0" w:color="auto"/>
            <w:bottom w:val="none" w:sz="0" w:space="0" w:color="auto"/>
            <w:right w:val="none" w:sz="0" w:space="0" w:color="auto"/>
          </w:divBdr>
        </w:div>
      </w:divsChild>
    </w:div>
    <w:div w:id="1691645800">
      <w:bodyDiv w:val="1"/>
      <w:marLeft w:val="0"/>
      <w:marRight w:val="0"/>
      <w:marTop w:val="0"/>
      <w:marBottom w:val="0"/>
      <w:divBdr>
        <w:top w:val="none" w:sz="0" w:space="0" w:color="auto"/>
        <w:left w:val="none" w:sz="0" w:space="0" w:color="auto"/>
        <w:bottom w:val="none" w:sz="0" w:space="0" w:color="auto"/>
        <w:right w:val="none" w:sz="0" w:space="0" w:color="auto"/>
      </w:divBdr>
      <w:divsChild>
        <w:div w:id="1292634452">
          <w:marLeft w:val="0"/>
          <w:marRight w:val="0"/>
          <w:marTop w:val="0"/>
          <w:marBottom w:val="0"/>
          <w:divBdr>
            <w:top w:val="none" w:sz="0" w:space="0" w:color="auto"/>
            <w:left w:val="none" w:sz="0" w:space="0" w:color="auto"/>
            <w:bottom w:val="none" w:sz="0" w:space="0" w:color="auto"/>
            <w:right w:val="none" w:sz="0" w:space="0" w:color="auto"/>
          </w:divBdr>
        </w:div>
        <w:div w:id="1616329670">
          <w:marLeft w:val="0"/>
          <w:marRight w:val="0"/>
          <w:marTop w:val="0"/>
          <w:marBottom w:val="0"/>
          <w:divBdr>
            <w:top w:val="none" w:sz="0" w:space="0" w:color="auto"/>
            <w:left w:val="none" w:sz="0" w:space="0" w:color="auto"/>
            <w:bottom w:val="none" w:sz="0" w:space="0" w:color="auto"/>
            <w:right w:val="none" w:sz="0" w:space="0" w:color="auto"/>
          </w:divBdr>
        </w:div>
        <w:div w:id="774667763">
          <w:marLeft w:val="0"/>
          <w:marRight w:val="0"/>
          <w:marTop w:val="0"/>
          <w:marBottom w:val="0"/>
          <w:divBdr>
            <w:top w:val="none" w:sz="0" w:space="0" w:color="auto"/>
            <w:left w:val="none" w:sz="0" w:space="0" w:color="auto"/>
            <w:bottom w:val="none" w:sz="0" w:space="0" w:color="auto"/>
            <w:right w:val="none" w:sz="0" w:space="0" w:color="auto"/>
          </w:divBdr>
        </w:div>
        <w:div w:id="2131892011">
          <w:marLeft w:val="0"/>
          <w:marRight w:val="0"/>
          <w:marTop w:val="0"/>
          <w:marBottom w:val="0"/>
          <w:divBdr>
            <w:top w:val="none" w:sz="0" w:space="0" w:color="auto"/>
            <w:left w:val="none" w:sz="0" w:space="0" w:color="auto"/>
            <w:bottom w:val="none" w:sz="0" w:space="0" w:color="auto"/>
            <w:right w:val="none" w:sz="0" w:space="0" w:color="auto"/>
          </w:divBdr>
        </w:div>
        <w:div w:id="1424957655">
          <w:marLeft w:val="0"/>
          <w:marRight w:val="0"/>
          <w:marTop w:val="0"/>
          <w:marBottom w:val="0"/>
          <w:divBdr>
            <w:top w:val="none" w:sz="0" w:space="0" w:color="auto"/>
            <w:left w:val="none" w:sz="0" w:space="0" w:color="auto"/>
            <w:bottom w:val="none" w:sz="0" w:space="0" w:color="auto"/>
            <w:right w:val="none" w:sz="0" w:space="0" w:color="auto"/>
          </w:divBdr>
        </w:div>
        <w:div w:id="1455369908">
          <w:marLeft w:val="0"/>
          <w:marRight w:val="0"/>
          <w:marTop w:val="0"/>
          <w:marBottom w:val="0"/>
          <w:divBdr>
            <w:top w:val="none" w:sz="0" w:space="0" w:color="auto"/>
            <w:left w:val="none" w:sz="0" w:space="0" w:color="auto"/>
            <w:bottom w:val="none" w:sz="0" w:space="0" w:color="auto"/>
            <w:right w:val="none" w:sz="0" w:space="0" w:color="auto"/>
          </w:divBdr>
        </w:div>
        <w:div w:id="1464691573">
          <w:marLeft w:val="0"/>
          <w:marRight w:val="0"/>
          <w:marTop w:val="0"/>
          <w:marBottom w:val="0"/>
          <w:divBdr>
            <w:top w:val="none" w:sz="0" w:space="0" w:color="auto"/>
            <w:left w:val="none" w:sz="0" w:space="0" w:color="auto"/>
            <w:bottom w:val="none" w:sz="0" w:space="0" w:color="auto"/>
            <w:right w:val="none" w:sz="0" w:space="0" w:color="auto"/>
          </w:divBdr>
        </w:div>
        <w:div w:id="320935570">
          <w:marLeft w:val="0"/>
          <w:marRight w:val="0"/>
          <w:marTop w:val="0"/>
          <w:marBottom w:val="0"/>
          <w:divBdr>
            <w:top w:val="none" w:sz="0" w:space="0" w:color="auto"/>
            <w:left w:val="none" w:sz="0" w:space="0" w:color="auto"/>
            <w:bottom w:val="none" w:sz="0" w:space="0" w:color="auto"/>
            <w:right w:val="none" w:sz="0" w:space="0" w:color="auto"/>
          </w:divBdr>
        </w:div>
        <w:div w:id="4749761">
          <w:marLeft w:val="0"/>
          <w:marRight w:val="0"/>
          <w:marTop w:val="0"/>
          <w:marBottom w:val="0"/>
          <w:divBdr>
            <w:top w:val="none" w:sz="0" w:space="0" w:color="auto"/>
            <w:left w:val="none" w:sz="0" w:space="0" w:color="auto"/>
            <w:bottom w:val="none" w:sz="0" w:space="0" w:color="auto"/>
            <w:right w:val="none" w:sz="0" w:space="0" w:color="auto"/>
          </w:divBdr>
        </w:div>
        <w:div w:id="328752963">
          <w:marLeft w:val="0"/>
          <w:marRight w:val="0"/>
          <w:marTop w:val="0"/>
          <w:marBottom w:val="0"/>
          <w:divBdr>
            <w:top w:val="none" w:sz="0" w:space="0" w:color="auto"/>
            <w:left w:val="none" w:sz="0" w:space="0" w:color="auto"/>
            <w:bottom w:val="none" w:sz="0" w:space="0" w:color="auto"/>
            <w:right w:val="none" w:sz="0" w:space="0" w:color="auto"/>
          </w:divBdr>
        </w:div>
        <w:div w:id="1021738673">
          <w:marLeft w:val="0"/>
          <w:marRight w:val="0"/>
          <w:marTop w:val="0"/>
          <w:marBottom w:val="0"/>
          <w:divBdr>
            <w:top w:val="none" w:sz="0" w:space="0" w:color="auto"/>
            <w:left w:val="none" w:sz="0" w:space="0" w:color="auto"/>
            <w:bottom w:val="none" w:sz="0" w:space="0" w:color="auto"/>
            <w:right w:val="none" w:sz="0" w:space="0" w:color="auto"/>
          </w:divBdr>
        </w:div>
        <w:div w:id="113444520">
          <w:marLeft w:val="0"/>
          <w:marRight w:val="0"/>
          <w:marTop w:val="0"/>
          <w:marBottom w:val="0"/>
          <w:divBdr>
            <w:top w:val="none" w:sz="0" w:space="0" w:color="auto"/>
            <w:left w:val="none" w:sz="0" w:space="0" w:color="auto"/>
            <w:bottom w:val="none" w:sz="0" w:space="0" w:color="auto"/>
            <w:right w:val="none" w:sz="0" w:space="0" w:color="auto"/>
          </w:divBdr>
        </w:div>
        <w:div w:id="1688293408">
          <w:marLeft w:val="0"/>
          <w:marRight w:val="0"/>
          <w:marTop w:val="0"/>
          <w:marBottom w:val="0"/>
          <w:divBdr>
            <w:top w:val="none" w:sz="0" w:space="0" w:color="auto"/>
            <w:left w:val="none" w:sz="0" w:space="0" w:color="auto"/>
            <w:bottom w:val="none" w:sz="0" w:space="0" w:color="auto"/>
            <w:right w:val="none" w:sz="0" w:space="0" w:color="auto"/>
          </w:divBdr>
        </w:div>
        <w:div w:id="2041933296">
          <w:marLeft w:val="0"/>
          <w:marRight w:val="0"/>
          <w:marTop w:val="0"/>
          <w:marBottom w:val="0"/>
          <w:divBdr>
            <w:top w:val="none" w:sz="0" w:space="0" w:color="auto"/>
            <w:left w:val="none" w:sz="0" w:space="0" w:color="auto"/>
            <w:bottom w:val="none" w:sz="0" w:space="0" w:color="auto"/>
            <w:right w:val="none" w:sz="0" w:space="0" w:color="auto"/>
          </w:divBdr>
        </w:div>
        <w:div w:id="1253124696">
          <w:marLeft w:val="0"/>
          <w:marRight w:val="0"/>
          <w:marTop w:val="0"/>
          <w:marBottom w:val="0"/>
          <w:divBdr>
            <w:top w:val="none" w:sz="0" w:space="0" w:color="auto"/>
            <w:left w:val="none" w:sz="0" w:space="0" w:color="auto"/>
            <w:bottom w:val="none" w:sz="0" w:space="0" w:color="auto"/>
            <w:right w:val="none" w:sz="0" w:space="0" w:color="auto"/>
          </w:divBdr>
        </w:div>
        <w:div w:id="311451363">
          <w:marLeft w:val="0"/>
          <w:marRight w:val="0"/>
          <w:marTop w:val="0"/>
          <w:marBottom w:val="0"/>
          <w:divBdr>
            <w:top w:val="none" w:sz="0" w:space="0" w:color="auto"/>
            <w:left w:val="none" w:sz="0" w:space="0" w:color="auto"/>
            <w:bottom w:val="none" w:sz="0" w:space="0" w:color="auto"/>
            <w:right w:val="none" w:sz="0" w:space="0" w:color="auto"/>
          </w:divBdr>
        </w:div>
        <w:div w:id="1077633053">
          <w:marLeft w:val="0"/>
          <w:marRight w:val="0"/>
          <w:marTop w:val="0"/>
          <w:marBottom w:val="0"/>
          <w:divBdr>
            <w:top w:val="none" w:sz="0" w:space="0" w:color="auto"/>
            <w:left w:val="none" w:sz="0" w:space="0" w:color="auto"/>
            <w:bottom w:val="none" w:sz="0" w:space="0" w:color="auto"/>
            <w:right w:val="none" w:sz="0" w:space="0" w:color="auto"/>
          </w:divBdr>
        </w:div>
        <w:div w:id="1857034488">
          <w:marLeft w:val="0"/>
          <w:marRight w:val="0"/>
          <w:marTop w:val="0"/>
          <w:marBottom w:val="0"/>
          <w:divBdr>
            <w:top w:val="none" w:sz="0" w:space="0" w:color="auto"/>
            <w:left w:val="none" w:sz="0" w:space="0" w:color="auto"/>
            <w:bottom w:val="none" w:sz="0" w:space="0" w:color="auto"/>
            <w:right w:val="none" w:sz="0" w:space="0" w:color="auto"/>
          </w:divBdr>
        </w:div>
        <w:div w:id="1767194073">
          <w:marLeft w:val="0"/>
          <w:marRight w:val="0"/>
          <w:marTop w:val="0"/>
          <w:marBottom w:val="0"/>
          <w:divBdr>
            <w:top w:val="none" w:sz="0" w:space="0" w:color="auto"/>
            <w:left w:val="none" w:sz="0" w:space="0" w:color="auto"/>
            <w:bottom w:val="none" w:sz="0" w:space="0" w:color="auto"/>
            <w:right w:val="none" w:sz="0" w:space="0" w:color="auto"/>
          </w:divBdr>
        </w:div>
        <w:div w:id="1345279608">
          <w:marLeft w:val="0"/>
          <w:marRight w:val="0"/>
          <w:marTop w:val="0"/>
          <w:marBottom w:val="0"/>
          <w:divBdr>
            <w:top w:val="none" w:sz="0" w:space="0" w:color="auto"/>
            <w:left w:val="none" w:sz="0" w:space="0" w:color="auto"/>
            <w:bottom w:val="none" w:sz="0" w:space="0" w:color="auto"/>
            <w:right w:val="none" w:sz="0" w:space="0" w:color="auto"/>
          </w:divBdr>
        </w:div>
        <w:div w:id="1595362039">
          <w:marLeft w:val="0"/>
          <w:marRight w:val="0"/>
          <w:marTop w:val="0"/>
          <w:marBottom w:val="0"/>
          <w:divBdr>
            <w:top w:val="none" w:sz="0" w:space="0" w:color="auto"/>
            <w:left w:val="none" w:sz="0" w:space="0" w:color="auto"/>
            <w:bottom w:val="none" w:sz="0" w:space="0" w:color="auto"/>
            <w:right w:val="none" w:sz="0" w:space="0" w:color="auto"/>
          </w:divBdr>
        </w:div>
        <w:div w:id="281308092">
          <w:marLeft w:val="0"/>
          <w:marRight w:val="0"/>
          <w:marTop w:val="0"/>
          <w:marBottom w:val="0"/>
          <w:divBdr>
            <w:top w:val="none" w:sz="0" w:space="0" w:color="auto"/>
            <w:left w:val="none" w:sz="0" w:space="0" w:color="auto"/>
            <w:bottom w:val="none" w:sz="0" w:space="0" w:color="auto"/>
            <w:right w:val="none" w:sz="0" w:space="0" w:color="auto"/>
          </w:divBdr>
        </w:div>
        <w:div w:id="1179850659">
          <w:marLeft w:val="0"/>
          <w:marRight w:val="0"/>
          <w:marTop w:val="0"/>
          <w:marBottom w:val="0"/>
          <w:divBdr>
            <w:top w:val="none" w:sz="0" w:space="0" w:color="auto"/>
            <w:left w:val="none" w:sz="0" w:space="0" w:color="auto"/>
            <w:bottom w:val="none" w:sz="0" w:space="0" w:color="auto"/>
            <w:right w:val="none" w:sz="0" w:space="0" w:color="auto"/>
          </w:divBdr>
        </w:div>
        <w:div w:id="1341198865">
          <w:marLeft w:val="0"/>
          <w:marRight w:val="0"/>
          <w:marTop w:val="0"/>
          <w:marBottom w:val="0"/>
          <w:divBdr>
            <w:top w:val="none" w:sz="0" w:space="0" w:color="auto"/>
            <w:left w:val="none" w:sz="0" w:space="0" w:color="auto"/>
            <w:bottom w:val="none" w:sz="0" w:space="0" w:color="auto"/>
            <w:right w:val="none" w:sz="0" w:space="0" w:color="auto"/>
          </w:divBdr>
        </w:div>
        <w:div w:id="668944972">
          <w:marLeft w:val="0"/>
          <w:marRight w:val="0"/>
          <w:marTop w:val="0"/>
          <w:marBottom w:val="0"/>
          <w:divBdr>
            <w:top w:val="none" w:sz="0" w:space="0" w:color="auto"/>
            <w:left w:val="none" w:sz="0" w:space="0" w:color="auto"/>
            <w:bottom w:val="none" w:sz="0" w:space="0" w:color="auto"/>
            <w:right w:val="none" w:sz="0" w:space="0" w:color="auto"/>
          </w:divBdr>
        </w:div>
        <w:div w:id="1854147391">
          <w:marLeft w:val="0"/>
          <w:marRight w:val="0"/>
          <w:marTop w:val="0"/>
          <w:marBottom w:val="0"/>
          <w:divBdr>
            <w:top w:val="none" w:sz="0" w:space="0" w:color="auto"/>
            <w:left w:val="none" w:sz="0" w:space="0" w:color="auto"/>
            <w:bottom w:val="none" w:sz="0" w:space="0" w:color="auto"/>
            <w:right w:val="none" w:sz="0" w:space="0" w:color="auto"/>
          </w:divBdr>
        </w:div>
        <w:div w:id="1765955797">
          <w:marLeft w:val="0"/>
          <w:marRight w:val="0"/>
          <w:marTop w:val="0"/>
          <w:marBottom w:val="0"/>
          <w:divBdr>
            <w:top w:val="none" w:sz="0" w:space="0" w:color="auto"/>
            <w:left w:val="none" w:sz="0" w:space="0" w:color="auto"/>
            <w:bottom w:val="none" w:sz="0" w:space="0" w:color="auto"/>
            <w:right w:val="none" w:sz="0" w:space="0" w:color="auto"/>
          </w:divBdr>
        </w:div>
        <w:div w:id="146628619">
          <w:marLeft w:val="0"/>
          <w:marRight w:val="0"/>
          <w:marTop w:val="0"/>
          <w:marBottom w:val="0"/>
          <w:divBdr>
            <w:top w:val="none" w:sz="0" w:space="0" w:color="auto"/>
            <w:left w:val="none" w:sz="0" w:space="0" w:color="auto"/>
            <w:bottom w:val="none" w:sz="0" w:space="0" w:color="auto"/>
            <w:right w:val="none" w:sz="0" w:space="0" w:color="auto"/>
          </w:divBdr>
        </w:div>
        <w:div w:id="873814368">
          <w:marLeft w:val="0"/>
          <w:marRight w:val="0"/>
          <w:marTop w:val="0"/>
          <w:marBottom w:val="0"/>
          <w:divBdr>
            <w:top w:val="none" w:sz="0" w:space="0" w:color="auto"/>
            <w:left w:val="none" w:sz="0" w:space="0" w:color="auto"/>
            <w:bottom w:val="none" w:sz="0" w:space="0" w:color="auto"/>
            <w:right w:val="none" w:sz="0" w:space="0" w:color="auto"/>
          </w:divBdr>
        </w:div>
      </w:divsChild>
    </w:div>
    <w:div w:id="1709407245">
      <w:bodyDiv w:val="1"/>
      <w:marLeft w:val="0"/>
      <w:marRight w:val="0"/>
      <w:marTop w:val="0"/>
      <w:marBottom w:val="0"/>
      <w:divBdr>
        <w:top w:val="none" w:sz="0" w:space="0" w:color="auto"/>
        <w:left w:val="none" w:sz="0" w:space="0" w:color="auto"/>
        <w:bottom w:val="none" w:sz="0" w:space="0" w:color="auto"/>
        <w:right w:val="none" w:sz="0" w:space="0" w:color="auto"/>
      </w:divBdr>
    </w:div>
    <w:div w:id="1739400739">
      <w:bodyDiv w:val="1"/>
      <w:marLeft w:val="0"/>
      <w:marRight w:val="0"/>
      <w:marTop w:val="0"/>
      <w:marBottom w:val="0"/>
      <w:divBdr>
        <w:top w:val="none" w:sz="0" w:space="0" w:color="auto"/>
        <w:left w:val="none" w:sz="0" w:space="0" w:color="auto"/>
        <w:bottom w:val="none" w:sz="0" w:space="0" w:color="auto"/>
        <w:right w:val="none" w:sz="0" w:space="0" w:color="auto"/>
      </w:divBdr>
    </w:div>
    <w:div w:id="1772894099">
      <w:bodyDiv w:val="1"/>
      <w:marLeft w:val="0"/>
      <w:marRight w:val="0"/>
      <w:marTop w:val="0"/>
      <w:marBottom w:val="0"/>
      <w:divBdr>
        <w:top w:val="none" w:sz="0" w:space="0" w:color="auto"/>
        <w:left w:val="none" w:sz="0" w:space="0" w:color="auto"/>
        <w:bottom w:val="none" w:sz="0" w:space="0" w:color="auto"/>
        <w:right w:val="none" w:sz="0" w:space="0" w:color="auto"/>
      </w:divBdr>
      <w:divsChild>
        <w:div w:id="1621036938">
          <w:marLeft w:val="0"/>
          <w:marRight w:val="0"/>
          <w:marTop w:val="0"/>
          <w:marBottom w:val="0"/>
          <w:divBdr>
            <w:top w:val="none" w:sz="0" w:space="0" w:color="auto"/>
            <w:left w:val="none" w:sz="0" w:space="0" w:color="auto"/>
            <w:bottom w:val="none" w:sz="0" w:space="0" w:color="auto"/>
            <w:right w:val="none" w:sz="0" w:space="0" w:color="auto"/>
          </w:divBdr>
        </w:div>
        <w:div w:id="715619585">
          <w:marLeft w:val="0"/>
          <w:marRight w:val="0"/>
          <w:marTop w:val="0"/>
          <w:marBottom w:val="0"/>
          <w:divBdr>
            <w:top w:val="none" w:sz="0" w:space="0" w:color="auto"/>
            <w:left w:val="none" w:sz="0" w:space="0" w:color="auto"/>
            <w:bottom w:val="none" w:sz="0" w:space="0" w:color="auto"/>
            <w:right w:val="none" w:sz="0" w:space="0" w:color="auto"/>
          </w:divBdr>
        </w:div>
        <w:div w:id="947859307">
          <w:marLeft w:val="0"/>
          <w:marRight w:val="0"/>
          <w:marTop w:val="0"/>
          <w:marBottom w:val="0"/>
          <w:divBdr>
            <w:top w:val="none" w:sz="0" w:space="0" w:color="auto"/>
            <w:left w:val="none" w:sz="0" w:space="0" w:color="auto"/>
            <w:bottom w:val="none" w:sz="0" w:space="0" w:color="auto"/>
            <w:right w:val="none" w:sz="0" w:space="0" w:color="auto"/>
          </w:divBdr>
        </w:div>
        <w:div w:id="551309954">
          <w:marLeft w:val="0"/>
          <w:marRight w:val="0"/>
          <w:marTop w:val="0"/>
          <w:marBottom w:val="0"/>
          <w:divBdr>
            <w:top w:val="none" w:sz="0" w:space="0" w:color="auto"/>
            <w:left w:val="none" w:sz="0" w:space="0" w:color="auto"/>
            <w:bottom w:val="none" w:sz="0" w:space="0" w:color="auto"/>
            <w:right w:val="none" w:sz="0" w:space="0" w:color="auto"/>
          </w:divBdr>
        </w:div>
        <w:div w:id="1448312065">
          <w:marLeft w:val="0"/>
          <w:marRight w:val="0"/>
          <w:marTop w:val="0"/>
          <w:marBottom w:val="0"/>
          <w:divBdr>
            <w:top w:val="none" w:sz="0" w:space="0" w:color="auto"/>
            <w:left w:val="none" w:sz="0" w:space="0" w:color="auto"/>
            <w:bottom w:val="none" w:sz="0" w:space="0" w:color="auto"/>
            <w:right w:val="none" w:sz="0" w:space="0" w:color="auto"/>
          </w:divBdr>
        </w:div>
        <w:div w:id="707266979">
          <w:marLeft w:val="0"/>
          <w:marRight w:val="0"/>
          <w:marTop w:val="0"/>
          <w:marBottom w:val="0"/>
          <w:divBdr>
            <w:top w:val="none" w:sz="0" w:space="0" w:color="auto"/>
            <w:left w:val="none" w:sz="0" w:space="0" w:color="auto"/>
            <w:bottom w:val="none" w:sz="0" w:space="0" w:color="auto"/>
            <w:right w:val="none" w:sz="0" w:space="0" w:color="auto"/>
          </w:divBdr>
        </w:div>
        <w:div w:id="705569955">
          <w:marLeft w:val="0"/>
          <w:marRight w:val="0"/>
          <w:marTop w:val="0"/>
          <w:marBottom w:val="0"/>
          <w:divBdr>
            <w:top w:val="none" w:sz="0" w:space="0" w:color="auto"/>
            <w:left w:val="none" w:sz="0" w:space="0" w:color="auto"/>
            <w:bottom w:val="none" w:sz="0" w:space="0" w:color="auto"/>
            <w:right w:val="none" w:sz="0" w:space="0" w:color="auto"/>
          </w:divBdr>
        </w:div>
        <w:div w:id="324632409">
          <w:marLeft w:val="0"/>
          <w:marRight w:val="0"/>
          <w:marTop w:val="0"/>
          <w:marBottom w:val="0"/>
          <w:divBdr>
            <w:top w:val="none" w:sz="0" w:space="0" w:color="auto"/>
            <w:left w:val="none" w:sz="0" w:space="0" w:color="auto"/>
            <w:bottom w:val="none" w:sz="0" w:space="0" w:color="auto"/>
            <w:right w:val="none" w:sz="0" w:space="0" w:color="auto"/>
          </w:divBdr>
        </w:div>
        <w:div w:id="459150132">
          <w:marLeft w:val="0"/>
          <w:marRight w:val="0"/>
          <w:marTop w:val="0"/>
          <w:marBottom w:val="0"/>
          <w:divBdr>
            <w:top w:val="none" w:sz="0" w:space="0" w:color="auto"/>
            <w:left w:val="none" w:sz="0" w:space="0" w:color="auto"/>
            <w:bottom w:val="none" w:sz="0" w:space="0" w:color="auto"/>
            <w:right w:val="none" w:sz="0" w:space="0" w:color="auto"/>
          </w:divBdr>
        </w:div>
        <w:div w:id="842823302">
          <w:marLeft w:val="0"/>
          <w:marRight w:val="0"/>
          <w:marTop w:val="0"/>
          <w:marBottom w:val="0"/>
          <w:divBdr>
            <w:top w:val="none" w:sz="0" w:space="0" w:color="auto"/>
            <w:left w:val="none" w:sz="0" w:space="0" w:color="auto"/>
            <w:bottom w:val="none" w:sz="0" w:space="0" w:color="auto"/>
            <w:right w:val="none" w:sz="0" w:space="0" w:color="auto"/>
          </w:divBdr>
        </w:div>
        <w:div w:id="257951698">
          <w:marLeft w:val="0"/>
          <w:marRight w:val="0"/>
          <w:marTop w:val="0"/>
          <w:marBottom w:val="0"/>
          <w:divBdr>
            <w:top w:val="none" w:sz="0" w:space="0" w:color="auto"/>
            <w:left w:val="none" w:sz="0" w:space="0" w:color="auto"/>
            <w:bottom w:val="none" w:sz="0" w:space="0" w:color="auto"/>
            <w:right w:val="none" w:sz="0" w:space="0" w:color="auto"/>
          </w:divBdr>
        </w:div>
        <w:div w:id="389158351">
          <w:marLeft w:val="0"/>
          <w:marRight w:val="0"/>
          <w:marTop w:val="0"/>
          <w:marBottom w:val="0"/>
          <w:divBdr>
            <w:top w:val="none" w:sz="0" w:space="0" w:color="auto"/>
            <w:left w:val="none" w:sz="0" w:space="0" w:color="auto"/>
            <w:bottom w:val="none" w:sz="0" w:space="0" w:color="auto"/>
            <w:right w:val="none" w:sz="0" w:space="0" w:color="auto"/>
          </w:divBdr>
        </w:div>
        <w:div w:id="819225819">
          <w:marLeft w:val="0"/>
          <w:marRight w:val="0"/>
          <w:marTop w:val="0"/>
          <w:marBottom w:val="0"/>
          <w:divBdr>
            <w:top w:val="none" w:sz="0" w:space="0" w:color="auto"/>
            <w:left w:val="none" w:sz="0" w:space="0" w:color="auto"/>
            <w:bottom w:val="none" w:sz="0" w:space="0" w:color="auto"/>
            <w:right w:val="none" w:sz="0" w:space="0" w:color="auto"/>
          </w:divBdr>
        </w:div>
        <w:div w:id="1171990770">
          <w:marLeft w:val="0"/>
          <w:marRight w:val="0"/>
          <w:marTop w:val="0"/>
          <w:marBottom w:val="0"/>
          <w:divBdr>
            <w:top w:val="none" w:sz="0" w:space="0" w:color="auto"/>
            <w:left w:val="none" w:sz="0" w:space="0" w:color="auto"/>
            <w:bottom w:val="none" w:sz="0" w:space="0" w:color="auto"/>
            <w:right w:val="none" w:sz="0" w:space="0" w:color="auto"/>
          </w:divBdr>
        </w:div>
        <w:div w:id="1583562637">
          <w:marLeft w:val="0"/>
          <w:marRight w:val="0"/>
          <w:marTop w:val="0"/>
          <w:marBottom w:val="0"/>
          <w:divBdr>
            <w:top w:val="none" w:sz="0" w:space="0" w:color="auto"/>
            <w:left w:val="none" w:sz="0" w:space="0" w:color="auto"/>
            <w:bottom w:val="none" w:sz="0" w:space="0" w:color="auto"/>
            <w:right w:val="none" w:sz="0" w:space="0" w:color="auto"/>
          </w:divBdr>
        </w:div>
        <w:div w:id="492380803">
          <w:marLeft w:val="0"/>
          <w:marRight w:val="0"/>
          <w:marTop w:val="0"/>
          <w:marBottom w:val="0"/>
          <w:divBdr>
            <w:top w:val="none" w:sz="0" w:space="0" w:color="auto"/>
            <w:left w:val="none" w:sz="0" w:space="0" w:color="auto"/>
            <w:bottom w:val="none" w:sz="0" w:space="0" w:color="auto"/>
            <w:right w:val="none" w:sz="0" w:space="0" w:color="auto"/>
          </w:divBdr>
        </w:div>
        <w:div w:id="2107801146">
          <w:marLeft w:val="0"/>
          <w:marRight w:val="0"/>
          <w:marTop w:val="0"/>
          <w:marBottom w:val="0"/>
          <w:divBdr>
            <w:top w:val="none" w:sz="0" w:space="0" w:color="auto"/>
            <w:left w:val="none" w:sz="0" w:space="0" w:color="auto"/>
            <w:bottom w:val="none" w:sz="0" w:space="0" w:color="auto"/>
            <w:right w:val="none" w:sz="0" w:space="0" w:color="auto"/>
          </w:divBdr>
        </w:div>
        <w:div w:id="626274759">
          <w:marLeft w:val="0"/>
          <w:marRight w:val="0"/>
          <w:marTop w:val="0"/>
          <w:marBottom w:val="0"/>
          <w:divBdr>
            <w:top w:val="none" w:sz="0" w:space="0" w:color="auto"/>
            <w:left w:val="none" w:sz="0" w:space="0" w:color="auto"/>
            <w:bottom w:val="none" w:sz="0" w:space="0" w:color="auto"/>
            <w:right w:val="none" w:sz="0" w:space="0" w:color="auto"/>
          </w:divBdr>
        </w:div>
        <w:div w:id="1113861425">
          <w:marLeft w:val="0"/>
          <w:marRight w:val="0"/>
          <w:marTop w:val="0"/>
          <w:marBottom w:val="0"/>
          <w:divBdr>
            <w:top w:val="none" w:sz="0" w:space="0" w:color="auto"/>
            <w:left w:val="none" w:sz="0" w:space="0" w:color="auto"/>
            <w:bottom w:val="none" w:sz="0" w:space="0" w:color="auto"/>
            <w:right w:val="none" w:sz="0" w:space="0" w:color="auto"/>
          </w:divBdr>
        </w:div>
        <w:div w:id="1231499640">
          <w:marLeft w:val="0"/>
          <w:marRight w:val="0"/>
          <w:marTop w:val="0"/>
          <w:marBottom w:val="0"/>
          <w:divBdr>
            <w:top w:val="none" w:sz="0" w:space="0" w:color="auto"/>
            <w:left w:val="none" w:sz="0" w:space="0" w:color="auto"/>
            <w:bottom w:val="none" w:sz="0" w:space="0" w:color="auto"/>
            <w:right w:val="none" w:sz="0" w:space="0" w:color="auto"/>
          </w:divBdr>
        </w:div>
      </w:divsChild>
    </w:div>
    <w:div w:id="1803424054">
      <w:bodyDiv w:val="1"/>
      <w:marLeft w:val="0"/>
      <w:marRight w:val="0"/>
      <w:marTop w:val="0"/>
      <w:marBottom w:val="0"/>
      <w:divBdr>
        <w:top w:val="none" w:sz="0" w:space="0" w:color="auto"/>
        <w:left w:val="none" w:sz="0" w:space="0" w:color="auto"/>
        <w:bottom w:val="none" w:sz="0" w:space="0" w:color="auto"/>
        <w:right w:val="none" w:sz="0" w:space="0" w:color="auto"/>
      </w:divBdr>
    </w:div>
    <w:div w:id="1810902147">
      <w:bodyDiv w:val="1"/>
      <w:marLeft w:val="0"/>
      <w:marRight w:val="0"/>
      <w:marTop w:val="0"/>
      <w:marBottom w:val="0"/>
      <w:divBdr>
        <w:top w:val="none" w:sz="0" w:space="0" w:color="auto"/>
        <w:left w:val="none" w:sz="0" w:space="0" w:color="auto"/>
        <w:bottom w:val="none" w:sz="0" w:space="0" w:color="auto"/>
        <w:right w:val="none" w:sz="0" w:space="0" w:color="auto"/>
      </w:divBdr>
      <w:divsChild>
        <w:div w:id="1402287243">
          <w:marLeft w:val="0"/>
          <w:marRight w:val="0"/>
          <w:marTop w:val="0"/>
          <w:marBottom w:val="0"/>
          <w:divBdr>
            <w:top w:val="none" w:sz="0" w:space="0" w:color="auto"/>
            <w:left w:val="none" w:sz="0" w:space="0" w:color="auto"/>
            <w:bottom w:val="none" w:sz="0" w:space="0" w:color="auto"/>
            <w:right w:val="none" w:sz="0" w:space="0" w:color="auto"/>
          </w:divBdr>
        </w:div>
        <w:div w:id="1189880080">
          <w:marLeft w:val="0"/>
          <w:marRight w:val="0"/>
          <w:marTop w:val="0"/>
          <w:marBottom w:val="0"/>
          <w:divBdr>
            <w:top w:val="none" w:sz="0" w:space="0" w:color="auto"/>
            <w:left w:val="none" w:sz="0" w:space="0" w:color="auto"/>
            <w:bottom w:val="none" w:sz="0" w:space="0" w:color="auto"/>
            <w:right w:val="none" w:sz="0" w:space="0" w:color="auto"/>
          </w:divBdr>
        </w:div>
      </w:divsChild>
    </w:div>
    <w:div w:id="1834251829">
      <w:bodyDiv w:val="1"/>
      <w:marLeft w:val="0"/>
      <w:marRight w:val="0"/>
      <w:marTop w:val="0"/>
      <w:marBottom w:val="0"/>
      <w:divBdr>
        <w:top w:val="none" w:sz="0" w:space="0" w:color="auto"/>
        <w:left w:val="none" w:sz="0" w:space="0" w:color="auto"/>
        <w:bottom w:val="none" w:sz="0" w:space="0" w:color="auto"/>
        <w:right w:val="none" w:sz="0" w:space="0" w:color="auto"/>
      </w:divBdr>
    </w:div>
    <w:div w:id="1880972875">
      <w:bodyDiv w:val="1"/>
      <w:marLeft w:val="0"/>
      <w:marRight w:val="0"/>
      <w:marTop w:val="0"/>
      <w:marBottom w:val="0"/>
      <w:divBdr>
        <w:top w:val="none" w:sz="0" w:space="0" w:color="auto"/>
        <w:left w:val="none" w:sz="0" w:space="0" w:color="auto"/>
        <w:bottom w:val="none" w:sz="0" w:space="0" w:color="auto"/>
        <w:right w:val="none" w:sz="0" w:space="0" w:color="auto"/>
      </w:divBdr>
    </w:div>
    <w:div w:id="1914972131">
      <w:bodyDiv w:val="1"/>
      <w:marLeft w:val="0"/>
      <w:marRight w:val="0"/>
      <w:marTop w:val="0"/>
      <w:marBottom w:val="0"/>
      <w:divBdr>
        <w:top w:val="none" w:sz="0" w:space="0" w:color="auto"/>
        <w:left w:val="none" w:sz="0" w:space="0" w:color="auto"/>
        <w:bottom w:val="none" w:sz="0" w:space="0" w:color="auto"/>
        <w:right w:val="none" w:sz="0" w:space="0" w:color="auto"/>
      </w:divBdr>
      <w:divsChild>
        <w:div w:id="983003484">
          <w:marLeft w:val="0"/>
          <w:marRight w:val="0"/>
          <w:marTop w:val="0"/>
          <w:marBottom w:val="0"/>
          <w:divBdr>
            <w:top w:val="none" w:sz="0" w:space="0" w:color="auto"/>
            <w:left w:val="none" w:sz="0" w:space="0" w:color="auto"/>
            <w:bottom w:val="none" w:sz="0" w:space="0" w:color="auto"/>
            <w:right w:val="none" w:sz="0" w:space="0" w:color="auto"/>
          </w:divBdr>
        </w:div>
        <w:div w:id="2054764601">
          <w:marLeft w:val="0"/>
          <w:marRight w:val="0"/>
          <w:marTop w:val="0"/>
          <w:marBottom w:val="0"/>
          <w:divBdr>
            <w:top w:val="none" w:sz="0" w:space="0" w:color="auto"/>
            <w:left w:val="none" w:sz="0" w:space="0" w:color="auto"/>
            <w:bottom w:val="none" w:sz="0" w:space="0" w:color="auto"/>
            <w:right w:val="none" w:sz="0" w:space="0" w:color="auto"/>
          </w:divBdr>
        </w:div>
        <w:div w:id="1910923179">
          <w:marLeft w:val="0"/>
          <w:marRight w:val="0"/>
          <w:marTop w:val="0"/>
          <w:marBottom w:val="0"/>
          <w:divBdr>
            <w:top w:val="none" w:sz="0" w:space="0" w:color="auto"/>
            <w:left w:val="none" w:sz="0" w:space="0" w:color="auto"/>
            <w:bottom w:val="none" w:sz="0" w:space="0" w:color="auto"/>
            <w:right w:val="none" w:sz="0" w:space="0" w:color="auto"/>
          </w:divBdr>
        </w:div>
        <w:div w:id="948050729">
          <w:marLeft w:val="0"/>
          <w:marRight w:val="0"/>
          <w:marTop w:val="0"/>
          <w:marBottom w:val="0"/>
          <w:divBdr>
            <w:top w:val="none" w:sz="0" w:space="0" w:color="auto"/>
            <w:left w:val="none" w:sz="0" w:space="0" w:color="auto"/>
            <w:bottom w:val="none" w:sz="0" w:space="0" w:color="auto"/>
            <w:right w:val="none" w:sz="0" w:space="0" w:color="auto"/>
          </w:divBdr>
        </w:div>
        <w:div w:id="113522778">
          <w:marLeft w:val="0"/>
          <w:marRight w:val="0"/>
          <w:marTop w:val="0"/>
          <w:marBottom w:val="0"/>
          <w:divBdr>
            <w:top w:val="none" w:sz="0" w:space="0" w:color="auto"/>
            <w:left w:val="none" w:sz="0" w:space="0" w:color="auto"/>
            <w:bottom w:val="none" w:sz="0" w:space="0" w:color="auto"/>
            <w:right w:val="none" w:sz="0" w:space="0" w:color="auto"/>
          </w:divBdr>
        </w:div>
        <w:div w:id="2114661912">
          <w:marLeft w:val="0"/>
          <w:marRight w:val="0"/>
          <w:marTop w:val="0"/>
          <w:marBottom w:val="0"/>
          <w:divBdr>
            <w:top w:val="none" w:sz="0" w:space="0" w:color="auto"/>
            <w:left w:val="none" w:sz="0" w:space="0" w:color="auto"/>
            <w:bottom w:val="none" w:sz="0" w:space="0" w:color="auto"/>
            <w:right w:val="none" w:sz="0" w:space="0" w:color="auto"/>
          </w:divBdr>
        </w:div>
        <w:div w:id="1589928156">
          <w:marLeft w:val="0"/>
          <w:marRight w:val="0"/>
          <w:marTop w:val="0"/>
          <w:marBottom w:val="0"/>
          <w:divBdr>
            <w:top w:val="none" w:sz="0" w:space="0" w:color="auto"/>
            <w:left w:val="none" w:sz="0" w:space="0" w:color="auto"/>
            <w:bottom w:val="none" w:sz="0" w:space="0" w:color="auto"/>
            <w:right w:val="none" w:sz="0" w:space="0" w:color="auto"/>
          </w:divBdr>
        </w:div>
        <w:div w:id="2144426433">
          <w:marLeft w:val="0"/>
          <w:marRight w:val="0"/>
          <w:marTop w:val="0"/>
          <w:marBottom w:val="0"/>
          <w:divBdr>
            <w:top w:val="none" w:sz="0" w:space="0" w:color="auto"/>
            <w:left w:val="none" w:sz="0" w:space="0" w:color="auto"/>
            <w:bottom w:val="none" w:sz="0" w:space="0" w:color="auto"/>
            <w:right w:val="none" w:sz="0" w:space="0" w:color="auto"/>
          </w:divBdr>
        </w:div>
        <w:div w:id="1849254111">
          <w:marLeft w:val="0"/>
          <w:marRight w:val="0"/>
          <w:marTop w:val="0"/>
          <w:marBottom w:val="0"/>
          <w:divBdr>
            <w:top w:val="none" w:sz="0" w:space="0" w:color="auto"/>
            <w:left w:val="none" w:sz="0" w:space="0" w:color="auto"/>
            <w:bottom w:val="none" w:sz="0" w:space="0" w:color="auto"/>
            <w:right w:val="none" w:sz="0" w:space="0" w:color="auto"/>
          </w:divBdr>
        </w:div>
        <w:div w:id="1858352576">
          <w:marLeft w:val="0"/>
          <w:marRight w:val="0"/>
          <w:marTop w:val="0"/>
          <w:marBottom w:val="0"/>
          <w:divBdr>
            <w:top w:val="none" w:sz="0" w:space="0" w:color="auto"/>
            <w:left w:val="none" w:sz="0" w:space="0" w:color="auto"/>
            <w:bottom w:val="none" w:sz="0" w:space="0" w:color="auto"/>
            <w:right w:val="none" w:sz="0" w:space="0" w:color="auto"/>
          </w:divBdr>
        </w:div>
        <w:div w:id="225144591">
          <w:marLeft w:val="0"/>
          <w:marRight w:val="0"/>
          <w:marTop w:val="0"/>
          <w:marBottom w:val="0"/>
          <w:divBdr>
            <w:top w:val="none" w:sz="0" w:space="0" w:color="auto"/>
            <w:left w:val="none" w:sz="0" w:space="0" w:color="auto"/>
            <w:bottom w:val="none" w:sz="0" w:space="0" w:color="auto"/>
            <w:right w:val="none" w:sz="0" w:space="0" w:color="auto"/>
          </w:divBdr>
        </w:div>
        <w:div w:id="789393162">
          <w:marLeft w:val="0"/>
          <w:marRight w:val="0"/>
          <w:marTop w:val="0"/>
          <w:marBottom w:val="0"/>
          <w:divBdr>
            <w:top w:val="none" w:sz="0" w:space="0" w:color="auto"/>
            <w:left w:val="none" w:sz="0" w:space="0" w:color="auto"/>
            <w:bottom w:val="none" w:sz="0" w:space="0" w:color="auto"/>
            <w:right w:val="none" w:sz="0" w:space="0" w:color="auto"/>
          </w:divBdr>
        </w:div>
        <w:div w:id="445463856">
          <w:marLeft w:val="0"/>
          <w:marRight w:val="0"/>
          <w:marTop w:val="0"/>
          <w:marBottom w:val="0"/>
          <w:divBdr>
            <w:top w:val="none" w:sz="0" w:space="0" w:color="auto"/>
            <w:left w:val="none" w:sz="0" w:space="0" w:color="auto"/>
            <w:bottom w:val="none" w:sz="0" w:space="0" w:color="auto"/>
            <w:right w:val="none" w:sz="0" w:space="0" w:color="auto"/>
          </w:divBdr>
        </w:div>
        <w:div w:id="1805001444">
          <w:marLeft w:val="0"/>
          <w:marRight w:val="0"/>
          <w:marTop w:val="0"/>
          <w:marBottom w:val="0"/>
          <w:divBdr>
            <w:top w:val="none" w:sz="0" w:space="0" w:color="auto"/>
            <w:left w:val="none" w:sz="0" w:space="0" w:color="auto"/>
            <w:bottom w:val="none" w:sz="0" w:space="0" w:color="auto"/>
            <w:right w:val="none" w:sz="0" w:space="0" w:color="auto"/>
          </w:divBdr>
        </w:div>
        <w:div w:id="245766446">
          <w:marLeft w:val="0"/>
          <w:marRight w:val="0"/>
          <w:marTop w:val="0"/>
          <w:marBottom w:val="0"/>
          <w:divBdr>
            <w:top w:val="none" w:sz="0" w:space="0" w:color="auto"/>
            <w:left w:val="none" w:sz="0" w:space="0" w:color="auto"/>
            <w:bottom w:val="none" w:sz="0" w:space="0" w:color="auto"/>
            <w:right w:val="none" w:sz="0" w:space="0" w:color="auto"/>
          </w:divBdr>
        </w:div>
        <w:div w:id="268661397">
          <w:marLeft w:val="0"/>
          <w:marRight w:val="0"/>
          <w:marTop w:val="0"/>
          <w:marBottom w:val="0"/>
          <w:divBdr>
            <w:top w:val="none" w:sz="0" w:space="0" w:color="auto"/>
            <w:left w:val="none" w:sz="0" w:space="0" w:color="auto"/>
            <w:bottom w:val="none" w:sz="0" w:space="0" w:color="auto"/>
            <w:right w:val="none" w:sz="0" w:space="0" w:color="auto"/>
          </w:divBdr>
        </w:div>
        <w:div w:id="1820148188">
          <w:marLeft w:val="0"/>
          <w:marRight w:val="0"/>
          <w:marTop w:val="0"/>
          <w:marBottom w:val="0"/>
          <w:divBdr>
            <w:top w:val="none" w:sz="0" w:space="0" w:color="auto"/>
            <w:left w:val="none" w:sz="0" w:space="0" w:color="auto"/>
            <w:bottom w:val="none" w:sz="0" w:space="0" w:color="auto"/>
            <w:right w:val="none" w:sz="0" w:space="0" w:color="auto"/>
          </w:divBdr>
        </w:div>
        <w:div w:id="570434959">
          <w:marLeft w:val="0"/>
          <w:marRight w:val="0"/>
          <w:marTop w:val="0"/>
          <w:marBottom w:val="0"/>
          <w:divBdr>
            <w:top w:val="none" w:sz="0" w:space="0" w:color="auto"/>
            <w:left w:val="none" w:sz="0" w:space="0" w:color="auto"/>
            <w:bottom w:val="none" w:sz="0" w:space="0" w:color="auto"/>
            <w:right w:val="none" w:sz="0" w:space="0" w:color="auto"/>
          </w:divBdr>
        </w:div>
        <w:div w:id="2089035569">
          <w:marLeft w:val="0"/>
          <w:marRight w:val="0"/>
          <w:marTop w:val="0"/>
          <w:marBottom w:val="0"/>
          <w:divBdr>
            <w:top w:val="none" w:sz="0" w:space="0" w:color="auto"/>
            <w:left w:val="none" w:sz="0" w:space="0" w:color="auto"/>
            <w:bottom w:val="none" w:sz="0" w:space="0" w:color="auto"/>
            <w:right w:val="none" w:sz="0" w:space="0" w:color="auto"/>
          </w:divBdr>
        </w:div>
        <w:div w:id="529074716">
          <w:marLeft w:val="0"/>
          <w:marRight w:val="0"/>
          <w:marTop w:val="0"/>
          <w:marBottom w:val="0"/>
          <w:divBdr>
            <w:top w:val="none" w:sz="0" w:space="0" w:color="auto"/>
            <w:left w:val="none" w:sz="0" w:space="0" w:color="auto"/>
            <w:bottom w:val="none" w:sz="0" w:space="0" w:color="auto"/>
            <w:right w:val="none" w:sz="0" w:space="0" w:color="auto"/>
          </w:divBdr>
        </w:div>
      </w:divsChild>
    </w:div>
    <w:div w:id="2036032778">
      <w:bodyDiv w:val="1"/>
      <w:marLeft w:val="0"/>
      <w:marRight w:val="0"/>
      <w:marTop w:val="0"/>
      <w:marBottom w:val="0"/>
      <w:divBdr>
        <w:top w:val="none" w:sz="0" w:space="0" w:color="auto"/>
        <w:left w:val="none" w:sz="0" w:space="0" w:color="auto"/>
        <w:bottom w:val="none" w:sz="0" w:space="0" w:color="auto"/>
        <w:right w:val="none" w:sz="0" w:space="0" w:color="auto"/>
      </w:divBdr>
      <w:divsChild>
        <w:div w:id="700127321">
          <w:marLeft w:val="0"/>
          <w:marRight w:val="0"/>
          <w:marTop w:val="0"/>
          <w:marBottom w:val="0"/>
          <w:divBdr>
            <w:top w:val="none" w:sz="0" w:space="0" w:color="auto"/>
            <w:left w:val="none" w:sz="0" w:space="0" w:color="auto"/>
            <w:bottom w:val="none" w:sz="0" w:space="0" w:color="auto"/>
            <w:right w:val="none" w:sz="0" w:space="0" w:color="auto"/>
          </w:divBdr>
        </w:div>
        <w:div w:id="240911864">
          <w:marLeft w:val="0"/>
          <w:marRight w:val="0"/>
          <w:marTop w:val="0"/>
          <w:marBottom w:val="0"/>
          <w:divBdr>
            <w:top w:val="none" w:sz="0" w:space="0" w:color="auto"/>
            <w:left w:val="none" w:sz="0" w:space="0" w:color="auto"/>
            <w:bottom w:val="none" w:sz="0" w:space="0" w:color="auto"/>
            <w:right w:val="none" w:sz="0" w:space="0" w:color="auto"/>
          </w:divBdr>
        </w:div>
        <w:div w:id="391588116">
          <w:marLeft w:val="0"/>
          <w:marRight w:val="0"/>
          <w:marTop w:val="0"/>
          <w:marBottom w:val="0"/>
          <w:divBdr>
            <w:top w:val="none" w:sz="0" w:space="0" w:color="auto"/>
            <w:left w:val="none" w:sz="0" w:space="0" w:color="auto"/>
            <w:bottom w:val="none" w:sz="0" w:space="0" w:color="auto"/>
            <w:right w:val="none" w:sz="0" w:space="0" w:color="auto"/>
          </w:divBdr>
        </w:div>
      </w:divsChild>
    </w:div>
    <w:div w:id="2039043308">
      <w:bodyDiv w:val="1"/>
      <w:marLeft w:val="0"/>
      <w:marRight w:val="0"/>
      <w:marTop w:val="0"/>
      <w:marBottom w:val="0"/>
      <w:divBdr>
        <w:top w:val="none" w:sz="0" w:space="0" w:color="auto"/>
        <w:left w:val="none" w:sz="0" w:space="0" w:color="auto"/>
        <w:bottom w:val="none" w:sz="0" w:space="0" w:color="auto"/>
        <w:right w:val="none" w:sz="0" w:space="0" w:color="auto"/>
      </w:divBdr>
      <w:divsChild>
        <w:div w:id="1924102246">
          <w:marLeft w:val="0"/>
          <w:marRight w:val="0"/>
          <w:marTop w:val="0"/>
          <w:marBottom w:val="0"/>
          <w:divBdr>
            <w:top w:val="none" w:sz="0" w:space="0" w:color="auto"/>
            <w:left w:val="none" w:sz="0" w:space="0" w:color="auto"/>
            <w:bottom w:val="none" w:sz="0" w:space="0" w:color="auto"/>
            <w:right w:val="none" w:sz="0" w:space="0" w:color="auto"/>
          </w:divBdr>
        </w:div>
        <w:div w:id="2117944662">
          <w:marLeft w:val="0"/>
          <w:marRight w:val="0"/>
          <w:marTop w:val="0"/>
          <w:marBottom w:val="0"/>
          <w:divBdr>
            <w:top w:val="none" w:sz="0" w:space="0" w:color="auto"/>
            <w:left w:val="none" w:sz="0" w:space="0" w:color="auto"/>
            <w:bottom w:val="none" w:sz="0" w:space="0" w:color="auto"/>
            <w:right w:val="none" w:sz="0" w:space="0" w:color="auto"/>
          </w:divBdr>
        </w:div>
        <w:div w:id="150147618">
          <w:marLeft w:val="0"/>
          <w:marRight w:val="0"/>
          <w:marTop w:val="0"/>
          <w:marBottom w:val="0"/>
          <w:divBdr>
            <w:top w:val="none" w:sz="0" w:space="0" w:color="auto"/>
            <w:left w:val="none" w:sz="0" w:space="0" w:color="auto"/>
            <w:bottom w:val="none" w:sz="0" w:space="0" w:color="auto"/>
            <w:right w:val="none" w:sz="0" w:space="0" w:color="auto"/>
          </w:divBdr>
        </w:div>
        <w:div w:id="691230507">
          <w:marLeft w:val="0"/>
          <w:marRight w:val="0"/>
          <w:marTop w:val="0"/>
          <w:marBottom w:val="0"/>
          <w:divBdr>
            <w:top w:val="none" w:sz="0" w:space="0" w:color="auto"/>
            <w:left w:val="none" w:sz="0" w:space="0" w:color="auto"/>
            <w:bottom w:val="none" w:sz="0" w:space="0" w:color="auto"/>
            <w:right w:val="none" w:sz="0" w:space="0" w:color="auto"/>
          </w:divBdr>
        </w:div>
        <w:div w:id="945162996">
          <w:marLeft w:val="0"/>
          <w:marRight w:val="0"/>
          <w:marTop w:val="0"/>
          <w:marBottom w:val="0"/>
          <w:divBdr>
            <w:top w:val="none" w:sz="0" w:space="0" w:color="auto"/>
            <w:left w:val="none" w:sz="0" w:space="0" w:color="auto"/>
            <w:bottom w:val="none" w:sz="0" w:space="0" w:color="auto"/>
            <w:right w:val="none" w:sz="0" w:space="0" w:color="auto"/>
          </w:divBdr>
        </w:div>
        <w:div w:id="754934630">
          <w:marLeft w:val="0"/>
          <w:marRight w:val="0"/>
          <w:marTop w:val="0"/>
          <w:marBottom w:val="0"/>
          <w:divBdr>
            <w:top w:val="none" w:sz="0" w:space="0" w:color="auto"/>
            <w:left w:val="none" w:sz="0" w:space="0" w:color="auto"/>
            <w:bottom w:val="none" w:sz="0" w:space="0" w:color="auto"/>
            <w:right w:val="none" w:sz="0" w:space="0" w:color="auto"/>
          </w:divBdr>
        </w:div>
        <w:div w:id="1507131489">
          <w:marLeft w:val="0"/>
          <w:marRight w:val="0"/>
          <w:marTop w:val="0"/>
          <w:marBottom w:val="0"/>
          <w:divBdr>
            <w:top w:val="none" w:sz="0" w:space="0" w:color="auto"/>
            <w:left w:val="none" w:sz="0" w:space="0" w:color="auto"/>
            <w:bottom w:val="none" w:sz="0" w:space="0" w:color="auto"/>
            <w:right w:val="none" w:sz="0" w:space="0" w:color="auto"/>
          </w:divBdr>
        </w:div>
        <w:div w:id="45758171">
          <w:marLeft w:val="0"/>
          <w:marRight w:val="0"/>
          <w:marTop w:val="0"/>
          <w:marBottom w:val="0"/>
          <w:divBdr>
            <w:top w:val="none" w:sz="0" w:space="0" w:color="auto"/>
            <w:left w:val="none" w:sz="0" w:space="0" w:color="auto"/>
            <w:bottom w:val="none" w:sz="0" w:space="0" w:color="auto"/>
            <w:right w:val="none" w:sz="0" w:space="0" w:color="auto"/>
          </w:divBdr>
        </w:div>
        <w:div w:id="2012752602">
          <w:marLeft w:val="0"/>
          <w:marRight w:val="0"/>
          <w:marTop w:val="0"/>
          <w:marBottom w:val="0"/>
          <w:divBdr>
            <w:top w:val="none" w:sz="0" w:space="0" w:color="auto"/>
            <w:left w:val="none" w:sz="0" w:space="0" w:color="auto"/>
            <w:bottom w:val="none" w:sz="0" w:space="0" w:color="auto"/>
            <w:right w:val="none" w:sz="0" w:space="0" w:color="auto"/>
          </w:divBdr>
        </w:div>
        <w:div w:id="2087412547">
          <w:marLeft w:val="0"/>
          <w:marRight w:val="0"/>
          <w:marTop w:val="0"/>
          <w:marBottom w:val="0"/>
          <w:divBdr>
            <w:top w:val="none" w:sz="0" w:space="0" w:color="auto"/>
            <w:left w:val="none" w:sz="0" w:space="0" w:color="auto"/>
            <w:bottom w:val="none" w:sz="0" w:space="0" w:color="auto"/>
            <w:right w:val="none" w:sz="0" w:space="0" w:color="auto"/>
          </w:divBdr>
        </w:div>
        <w:div w:id="873267659">
          <w:marLeft w:val="0"/>
          <w:marRight w:val="0"/>
          <w:marTop w:val="0"/>
          <w:marBottom w:val="0"/>
          <w:divBdr>
            <w:top w:val="none" w:sz="0" w:space="0" w:color="auto"/>
            <w:left w:val="none" w:sz="0" w:space="0" w:color="auto"/>
            <w:bottom w:val="none" w:sz="0" w:space="0" w:color="auto"/>
            <w:right w:val="none" w:sz="0" w:space="0" w:color="auto"/>
          </w:divBdr>
        </w:div>
        <w:div w:id="1055546339">
          <w:marLeft w:val="0"/>
          <w:marRight w:val="0"/>
          <w:marTop w:val="0"/>
          <w:marBottom w:val="0"/>
          <w:divBdr>
            <w:top w:val="none" w:sz="0" w:space="0" w:color="auto"/>
            <w:left w:val="none" w:sz="0" w:space="0" w:color="auto"/>
            <w:bottom w:val="none" w:sz="0" w:space="0" w:color="auto"/>
            <w:right w:val="none" w:sz="0" w:space="0" w:color="auto"/>
          </w:divBdr>
        </w:div>
        <w:div w:id="670182677">
          <w:marLeft w:val="0"/>
          <w:marRight w:val="0"/>
          <w:marTop w:val="0"/>
          <w:marBottom w:val="0"/>
          <w:divBdr>
            <w:top w:val="none" w:sz="0" w:space="0" w:color="auto"/>
            <w:left w:val="none" w:sz="0" w:space="0" w:color="auto"/>
            <w:bottom w:val="none" w:sz="0" w:space="0" w:color="auto"/>
            <w:right w:val="none" w:sz="0" w:space="0" w:color="auto"/>
          </w:divBdr>
        </w:div>
        <w:div w:id="290526059">
          <w:marLeft w:val="0"/>
          <w:marRight w:val="0"/>
          <w:marTop w:val="0"/>
          <w:marBottom w:val="0"/>
          <w:divBdr>
            <w:top w:val="none" w:sz="0" w:space="0" w:color="auto"/>
            <w:left w:val="none" w:sz="0" w:space="0" w:color="auto"/>
            <w:bottom w:val="none" w:sz="0" w:space="0" w:color="auto"/>
            <w:right w:val="none" w:sz="0" w:space="0" w:color="auto"/>
          </w:divBdr>
        </w:div>
      </w:divsChild>
    </w:div>
    <w:div w:id="2066948024">
      <w:bodyDiv w:val="1"/>
      <w:marLeft w:val="0"/>
      <w:marRight w:val="0"/>
      <w:marTop w:val="0"/>
      <w:marBottom w:val="0"/>
      <w:divBdr>
        <w:top w:val="none" w:sz="0" w:space="0" w:color="auto"/>
        <w:left w:val="none" w:sz="0" w:space="0" w:color="auto"/>
        <w:bottom w:val="none" w:sz="0" w:space="0" w:color="auto"/>
        <w:right w:val="none" w:sz="0" w:space="0" w:color="auto"/>
      </w:divBdr>
      <w:divsChild>
        <w:div w:id="1713381010">
          <w:marLeft w:val="0"/>
          <w:marRight w:val="0"/>
          <w:marTop w:val="0"/>
          <w:marBottom w:val="0"/>
          <w:divBdr>
            <w:top w:val="none" w:sz="0" w:space="0" w:color="auto"/>
            <w:left w:val="none" w:sz="0" w:space="0" w:color="auto"/>
            <w:bottom w:val="none" w:sz="0" w:space="0" w:color="auto"/>
            <w:right w:val="none" w:sz="0" w:space="0" w:color="auto"/>
          </w:divBdr>
        </w:div>
        <w:div w:id="1254513978">
          <w:marLeft w:val="0"/>
          <w:marRight w:val="0"/>
          <w:marTop w:val="0"/>
          <w:marBottom w:val="0"/>
          <w:divBdr>
            <w:top w:val="none" w:sz="0" w:space="0" w:color="auto"/>
            <w:left w:val="none" w:sz="0" w:space="0" w:color="auto"/>
            <w:bottom w:val="none" w:sz="0" w:space="0" w:color="auto"/>
            <w:right w:val="none" w:sz="0" w:space="0" w:color="auto"/>
          </w:divBdr>
        </w:div>
        <w:div w:id="581718333">
          <w:marLeft w:val="0"/>
          <w:marRight w:val="0"/>
          <w:marTop w:val="0"/>
          <w:marBottom w:val="0"/>
          <w:divBdr>
            <w:top w:val="none" w:sz="0" w:space="0" w:color="auto"/>
            <w:left w:val="none" w:sz="0" w:space="0" w:color="auto"/>
            <w:bottom w:val="none" w:sz="0" w:space="0" w:color="auto"/>
            <w:right w:val="none" w:sz="0" w:space="0" w:color="auto"/>
          </w:divBdr>
        </w:div>
        <w:div w:id="1085146066">
          <w:marLeft w:val="0"/>
          <w:marRight w:val="0"/>
          <w:marTop w:val="0"/>
          <w:marBottom w:val="0"/>
          <w:divBdr>
            <w:top w:val="none" w:sz="0" w:space="0" w:color="auto"/>
            <w:left w:val="none" w:sz="0" w:space="0" w:color="auto"/>
            <w:bottom w:val="none" w:sz="0" w:space="0" w:color="auto"/>
            <w:right w:val="none" w:sz="0" w:space="0" w:color="auto"/>
          </w:divBdr>
        </w:div>
        <w:div w:id="422340939">
          <w:marLeft w:val="0"/>
          <w:marRight w:val="0"/>
          <w:marTop w:val="0"/>
          <w:marBottom w:val="0"/>
          <w:divBdr>
            <w:top w:val="none" w:sz="0" w:space="0" w:color="auto"/>
            <w:left w:val="none" w:sz="0" w:space="0" w:color="auto"/>
            <w:bottom w:val="none" w:sz="0" w:space="0" w:color="auto"/>
            <w:right w:val="none" w:sz="0" w:space="0" w:color="auto"/>
          </w:divBdr>
        </w:div>
        <w:div w:id="431508211">
          <w:marLeft w:val="0"/>
          <w:marRight w:val="0"/>
          <w:marTop w:val="0"/>
          <w:marBottom w:val="0"/>
          <w:divBdr>
            <w:top w:val="none" w:sz="0" w:space="0" w:color="auto"/>
            <w:left w:val="none" w:sz="0" w:space="0" w:color="auto"/>
            <w:bottom w:val="none" w:sz="0" w:space="0" w:color="auto"/>
            <w:right w:val="none" w:sz="0" w:space="0" w:color="auto"/>
          </w:divBdr>
        </w:div>
        <w:div w:id="2076853931">
          <w:marLeft w:val="0"/>
          <w:marRight w:val="0"/>
          <w:marTop w:val="0"/>
          <w:marBottom w:val="0"/>
          <w:divBdr>
            <w:top w:val="none" w:sz="0" w:space="0" w:color="auto"/>
            <w:left w:val="none" w:sz="0" w:space="0" w:color="auto"/>
            <w:bottom w:val="none" w:sz="0" w:space="0" w:color="auto"/>
            <w:right w:val="none" w:sz="0" w:space="0" w:color="auto"/>
          </w:divBdr>
        </w:div>
        <w:div w:id="522984444">
          <w:marLeft w:val="0"/>
          <w:marRight w:val="0"/>
          <w:marTop w:val="0"/>
          <w:marBottom w:val="0"/>
          <w:divBdr>
            <w:top w:val="none" w:sz="0" w:space="0" w:color="auto"/>
            <w:left w:val="none" w:sz="0" w:space="0" w:color="auto"/>
            <w:bottom w:val="none" w:sz="0" w:space="0" w:color="auto"/>
            <w:right w:val="none" w:sz="0" w:space="0" w:color="auto"/>
          </w:divBdr>
        </w:div>
        <w:div w:id="413287808">
          <w:marLeft w:val="0"/>
          <w:marRight w:val="0"/>
          <w:marTop w:val="0"/>
          <w:marBottom w:val="0"/>
          <w:divBdr>
            <w:top w:val="none" w:sz="0" w:space="0" w:color="auto"/>
            <w:left w:val="none" w:sz="0" w:space="0" w:color="auto"/>
            <w:bottom w:val="none" w:sz="0" w:space="0" w:color="auto"/>
            <w:right w:val="none" w:sz="0" w:space="0" w:color="auto"/>
          </w:divBdr>
        </w:div>
        <w:div w:id="1402143172">
          <w:marLeft w:val="0"/>
          <w:marRight w:val="0"/>
          <w:marTop w:val="0"/>
          <w:marBottom w:val="0"/>
          <w:divBdr>
            <w:top w:val="none" w:sz="0" w:space="0" w:color="auto"/>
            <w:left w:val="none" w:sz="0" w:space="0" w:color="auto"/>
            <w:bottom w:val="none" w:sz="0" w:space="0" w:color="auto"/>
            <w:right w:val="none" w:sz="0" w:space="0" w:color="auto"/>
          </w:divBdr>
        </w:div>
        <w:div w:id="953486042">
          <w:marLeft w:val="0"/>
          <w:marRight w:val="0"/>
          <w:marTop w:val="0"/>
          <w:marBottom w:val="0"/>
          <w:divBdr>
            <w:top w:val="none" w:sz="0" w:space="0" w:color="auto"/>
            <w:left w:val="none" w:sz="0" w:space="0" w:color="auto"/>
            <w:bottom w:val="none" w:sz="0" w:space="0" w:color="auto"/>
            <w:right w:val="none" w:sz="0" w:space="0" w:color="auto"/>
          </w:divBdr>
        </w:div>
        <w:div w:id="1694695558">
          <w:marLeft w:val="0"/>
          <w:marRight w:val="0"/>
          <w:marTop w:val="0"/>
          <w:marBottom w:val="0"/>
          <w:divBdr>
            <w:top w:val="none" w:sz="0" w:space="0" w:color="auto"/>
            <w:left w:val="none" w:sz="0" w:space="0" w:color="auto"/>
            <w:bottom w:val="none" w:sz="0" w:space="0" w:color="auto"/>
            <w:right w:val="none" w:sz="0" w:space="0" w:color="auto"/>
          </w:divBdr>
        </w:div>
        <w:div w:id="427774274">
          <w:marLeft w:val="0"/>
          <w:marRight w:val="0"/>
          <w:marTop w:val="0"/>
          <w:marBottom w:val="0"/>
          <w:divBdr>
            <w:top w:val="none" w:sz="0" w:space="0" w:color="auto"/>
            <w:left w:val="none" w:sz="0" w:space="0" w:color="auto"/>
            <w:bottom w:val="none" w:sz="0" w:space="0" w:color="auto"/>
            <w:right w:val="none" w:sz="0" w:space="0" w:color="auto"/>
          </w:divBdr>
        </w:div>
        <w:div w:id="1957325791">
          <w:marLeft w:val="0"/>
          <w:marRight w:val="0"/>
          <w:marTop w:val="0"/>
          <w:marBottom w:val="0"/>
          <w:divBdr>
            <w:top w:val="none" w:sz="0" w:space="0" w:color="auto"/>
            <w:left w:val="none" w:sz="0" w:space="0" w:color="auto"/>
            <w:bottom w:val="none" w:sz="0" w:space="0" w:color="auto"/>
            <w:right w:val="none" w:sz="0" w:space="0" w:color="auto"/>
          </w:divBdr>
        </w:div>
      </w:divsChild>
    </w:div>
    <w:div w:id="2125879763">
      <w:bodyDiv w:val="1"/>
      <w:marLeft w:val="0"/>
      <w:marRight w:val="0"/>
      <w:marTop w:val="0"/>
      <w:marBottom w:val="0"/>
      <w:divBdr>
        <w:top w:val="none" w:sz="0" w:space="0" w:color="auto"/>
        <w:left w:val="none" w:sz="0" w:space="0" w:color="auto"/>
        <w:bottom w:val="none" w:sz="0" w:space="0" w:color="auto"/>
        <w:right w:val="none" w:sz="0" w:space="0" w:color="auto"/>
      </w:divBdr>
      <w:divsChild>
        <w:div w:id="333267221">
          <w:marLeft w:val="0"/>
          <w:marRight w:val="0"/>
          <w:marTop w:val="0"/>
          <w:marBottom w:val="0"/>
          <w:divBdr>
            <w:top w:val="none" w:sz="0" w:space="0" w:color="auto"/>
            <w:left w:val="none" w:sz="0" w:space="0" w:color="auto"/>
            <w:bottom w:val="none" w:sz="0" w:space="0" w:color="auto"/>
            <w:right w:val="none" w:sz="0" w:space="0" w:color="auto"/>
          </w:divBdr>
        </w:div>
        <w:div w:id="1542785332">
          <w:marLeft w:val="0"/>
          <w:marRight w:val="0"/>
          <w:marTop w:val="0"/>
          <w:marBottom w:val="0"/>
          <w:divBdr>
            <w:top w:val="none" w:sz="0" w:space="0" w:color="auto"/>
            <w:left w:val="none" w:sz="0" w:space="0" w:color="auto"/>
            <w:bottom w:val="none" w:sz="0" w:space="0" w:color="auto"/>
            <w:right w:val="none" w:sz="0" w:space="0" w:color="auto"/>
          </w:divBdr>
        </w:div>
        <w:div w:id="3796733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8.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FCD664-1E53-495A-B30E-16C8DE685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6237</TotalTime>
  <Pages>28</Pages>
  <Words>8573</Words>
  <Characters>51241</Characters>
  <Application>Microsoft Office Word</Application>
  <DocSecurity>0</DocSecurity>
  <Lines>427</Lines>
  <Paragraphs>119</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Topinfo s.r.o.</Company>
  <LinksUpToDate>false</LinksUpToDate>
  <CharactersWithSpaces>59695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 Libor Truhelka</dc:creator>
  <cp:lastModifiedBy>abm</cp:lastModifiedBy>
  <cp:revision>797</cp:revision>
  <cp:lastPrinted>2014-11-14T12:09:00Z</cp:lastPrinted>
  <dcterms:created xsi:type="dcterms:W3CDTF">2013-07-31T16:36:00Z</dcterms:created>
  <dcterms:modified xsi:type="dcterms:W3CDTF">2018-03-07T12:15:00Z</dcterms:modified>
</cp:coreProperties>
</file>